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9CC" w:rsidRPr="006A076C" w:rsidRDefault="001609CC" w:rsidP="001609CC">
      <w:pPr>
        <w:rPr>
          <w:rFonts w:cs="Arial"/>
        </w:rPr>
      </w:pPr>
    </w:p>
    <w:p w:rsidR="001609CC" w:rsidRPr="006A076C" w:rsidRDefault="001609CC" w:rsidP="001609CC">
      <w:pPr>
        <w:pStyle w:val="StyleLTLDocumentTitleHeadingArial"/>
        <w:rPr>
          <w:rFonts w:ascii="Arial" w:hAnsi="Arial" w:cs="Arial"/>
        </w:rPr>
      </w:pPr>
    </w:p>
    <w:p w:rsidR="001609CC" w:rsidRPr="006A076C" w:rsidRDefault="001609CC" w:rsidP="001609CC">
      <w:pPr>
        <w:pStyle w:val="StyleLTLDocumentTitleHeadingArial"/>
        <w:rPr>
          <w:rFonts w:ascii="Arial" w:hAnsi="Arial" w:cs="Arial"/>
          <w:sz w:val="28"/>
          <w:szCs w:val="28"/>
        </w:rPr>
      </w:pPr>
      <w:r w:rsidRPr="006A076C">
        <w:rPr>
          <w:rFonts w:ascii="Arial" w:hAnsi="Arial" w:cs="Arial"/>
          <w:sz w:val="28"/>
          <w:szCs w:val="28"/>
        </w:rPr>
        <w:t>Deed</w:t>
      </w:r>
    </w:p>
    <w:p w:rsidR="001609CC" w:rsidRPr="006A076C" w:rsidRDefault="001609CC" w:rsidP="001609CC">
      <w:pPr>
        <w:pStyle w:val="StyleLTLDocumentTitleHeadingArial"/>
        <w:rPr>
          <w:rFonts w:ascii="Arial" w:hAnsi="Arial" w:cs="Arial"/>
        </w:rPr>
      </w:pPr>
    </w:p>
    <w:p w:rsidR="001609CC" w:rsidRPr="006A076C" w:rsidRDefault="001609CC" w:rsidP="001609CC">
      <w:pPr>
        <w:pStyle w:val="StyleLTLDocumentTitleHeadingArial"/>
        <w:rPr>
          <w:rFonts w:ascii="Arial" w:hAnsi="Arial" w:cs="Arial"/>
          <w:sz w:val="28"/>
          <w:szCs w:val="28"/>
        </w:rPr>
      </w:pPr>
    </w:p>
    <w:p w:rsidR="001609CC" w:rsidRPr="006A076C" w:rsidRDefault="001609CC" w:rsidP="001609CC">
      <w:pPr>
        <w:pStyle w:val="StyleLTLDocumentTitleHeadingArial"/>
        <w:rPr>
          <w:rFonts w:ascii="Arial" w:hAnsi="Arial" w:cs="Arial"/>
          <w:sz w:val="28"/>
          <w:szCs w:val="28"/>
        </w:rPr>
      </w:pPr>
      <w:r w:rsidRPr="006A076C">
        <w:rPr>
          <w:rFonts w:ascii="Arial" w:hAnsi="Arial" w:cs="Arial"/>
          <w:sz w:val="28"/>
          <w:szCs w:val="28"/>
        </w:rPr>
        <w:t>[</w:t>
      </w:r>
      <w:r w:rsidRPr="006A076C">
        <w:rPr>
          <w:rFonts w:ascii="Arial" w:hAnsi="Arial" w:cs="Arial"/>
          <w:sz w:val="28"/>
          <w:szCs w:val="28"/>
          <w:highlight w:val="yellow"/>
        </w:rPr>
        <w:t>Insert Name</w:t>
      </w:r>
      <w:r w:rsidRPr="006A076C">
        <w:rPr>
          <w:rFonts w:ascii="Arial" w:hAnsi="Arial" w:cs="Arial"/>
          <w:sz w:val="28"/>
          <w:szCs w:val="28"/>
        </w:rPr>
        <w:t>] Planning Agreement</w:t>
      </w:r>
    </w:p>
    <w:p w:rsidR="001609CC" w:rsidRPr="006A076C" w:rsidRDefault="001609CC" w:rsidP="001609CC">
      <w:pPr>
        <w:jc w:val="center"/>
        <w:rPr>
          <w:rFonts w:cs="Arial"/>
          <w:i/>
          <w:szCs w:val="20"/>
        </w:rPr>
      </w:pPr>
      <w:r w:rsidRPr="006A076C">
        <w:rPr>
          <w:rFonts w:cs="Arial"/>
          <w:szCs w:val="20"/>
        </w:rPr>
        <w:t>Under s</w:t>
      </w:r>
      <w:r>
        <w:rPr>
          <w:rFonts w:cs="Arial"/>
          <w:szCs w:val="20"/>
        </w:rPr>
        <w:t>7.4</w:t>
      </w:r>
      <w:r w:rsidRPr="006A076C">
        <w:rPr>
          <w:rFonts w:cs="Arial"/>
          <w:szCs w:val="20"/>
        </w:rPr>
        <w:t xml:space="preserve"> of the </w:t>
      </w:r>
      <w:r w:rsidRPr="006A076C">
        <w:rPr>
          <w:rFonts w:cs="Arial"/>
          <w:i/>
          <w:szCs w:val="20"/>
        </w:rPr>
        <w:t>Environmental Planning and Assessment Act 1979</w:t>
      </w:r>
    </w:p>
    <w:p w:rsidR="001609CC" w:rsidRPr="006A076C" w:rsidRDefault="001609CC" w:rsidP="001609CC">
      <w:pPr>
        <w:pStyle w:val="StyleLTLDocumentTitleSub-HeadingLevel1Arial"/>
        <w:rPr>
          <w:rFonts w:ascii="Arial" w:hAnsi="Arial" w:cs="Arial"/>
          <w:sz w:val="24"/>
          <w:szCs w:val="24"/>
        </w:rPr>
      </w:pPr>
    </w:p>
    <w:p w:rsidR="001609CC" w:rsidRPr="006A076C" w:rsidRDefault="001609CC" w:rsidP="001609CC">
      <w:pPr>
        <w:pStyle w:val="StyleLTLDocumentTitleSub-HeadingLevel1Arial"/>
        <w:rPr>
          <w:rFonts w:ascii="Arial" w:hAnsi="Arial" w:cs="Arial"/>
          <w:sz w:val="24"/>
          <w:szCs w:val="24"/>
        </w:rPr>
      </w:pPr>
    </w:p>
    <w:p w:rsidR="001609CC" w:rsidRPr="006A076C" w:rsidRDefault="001609CC" w:rsidP="001609CC">
      <w:pPr>
        <w:pStyle w:val="StyleLTLDocumentTitleSub-HeadingLevel1Arial"/>
        <w:rPr>
          <w:rFonts w:ascii="Arial" w:hAnsi="Arial" w:cs="Arial"/>
          <w:sz w:val="24"/>
          <w:szCs w:val="24"/>
        </w:rPr>
      </w:pPr>
    </w:p>
    <w:p w:rsidR="001609CC" w:rsidRPr="006A076C" w:rsidRDefault="001609CC" w:rsidP="001609CC">
      <w:pPr>
        <w:pStyle w:val="StyleLTLDocumentTitleSub-HeadingLevel1Arial"/>
        <w:spacing w:before="240" w:after="240"/>
        <w:rPr>
          <w:rFonts w:ascii="Arial" w:hAnsi="Arial" w:cs="Arial"/>
          <w:b/>
          <w:bCs/>
          <w:sz w:val="24"/>
          <w:szCs w:val="24"/>
        </w:rPr>
      </w:pPr>
      <w:r w:rsidRPr="006A076C">
        <w:rPr>
          <w:rFonts w:ascii="Arial" w:hAnsi="Arial" w:cs="Arial"/>
          <w:b/>
          <w:bCs/>
          <w:sz w:val="24"/>
          <w:szCs w:val="24"/>
        </w:rPr>
        <w:t>Cessnock City Council</w:t>
      </w:r>
    </w:p>
    <w:p w:rsidR="001609CC" w:rsidRPr="006A076C" w:rsidRDefault="001609CC" w:rsidP="001609CC">
      <w:pPr>
        <w:pStyle w:val="StyleLTLDocumentTitleSub-HeadingLevel1Arial"/>
        <w:spacing w:before="240" w:after="240"/>
        <w:rPr>
          <w:rFonts w:ascii="Arial" w:hAnsi="Arial" w:cs="Arial"/>
          <w:b/>
          <w:bCs/>
          <w:sz w:val="24"/>
          <w:szCs w:val="24"/>
        </w:rPr>
      </w:pPr>
      <w:r w:rsidRPr="006A076C">
        <w:rPr>
          <w:rFonts w:ascii="Arial" w:hAnsi="Arial" w:cs="Arial"/>
          <w:b/>
          <w:bCs/>
          <w:sz w:val="24"/>
          <w:szCs w:val="24"/>
        </w:rPr>
        <w:t>[</w:t>
      </w:r>
      <w:r w:rsidRPr="006A076C">
        <w:rPr>
          <w:rFonts w:ascii="Arial" w:hAnsi="Arial" w:cs="Arial"/>
          <w:b/>
          <w:bCs/>
          <w:sz w:val="24"/>
          <w:szCs w:val="24"/>
          <w:highlight w:val="yellow"/>
        </w:rPr>
        <w:t>Insert Name of Developer</w:t>
      </w:r>
      <w:r w:rsidRPr="006A076C">
        <w:rPr>
          <w:rFonts w:ascii="Arial" w:hAnsi="Arial" w:cs="Arial"/>
          <w:b/>
          <w:bCs/>
          <w:sz w:val="24"/>
          <w:szCs w:val="24"/>
        </w:rPr>
        <w:t>]</w:t>
      </w:r>
    </w:p>
    <w:p w:rsidR="001609CC" w:rsidRPr="006A076C" w:rsidRDefault="001609CC" w:rsidP="001609CC">
      <w:pPr>
        <w:pStyle w:val="StyleLTLDocumentTitleSub-HeadingLevel1Arial"/>
        <w:spacing w:before="240" w:after="240"/>
        <w:rPr>
          <w:rFonts w:ascii="Arial" w:hAnsi="Arial" w:cs="Arial"/>
          <w:b/>
          <w:bCs/>
          <w:sz w:val="24"/>
          <w:szCs w:val="24"/>
        </w:rPr>
      </w:pPr>
      <w:r w:rsidRPr="006A076C">
        <w:rPr>
          <w:rFonts w:ascii="Arial" w:hAnsi="Arial" w:cs="Arial"/>
          <w:b/>
          <w:bCs/>
          <w:sz w:val="24"/>
          <w:szCs w:val="24"/>
        </w:rPr>
        <w:t>[</w:t>
      </w:r>
      <w:r w:rsidRPr="006A076C">
        <w:rPr>
          <w:rFonts w:ascii="Arial" w:hAnsi="Arial" w:cs="Arial"/>
          <w:b/>
          <w:bCs/>
          <w:sz w:val="24"/>
          <w:szCs w:val="24"/>
          <w:highlight w:val="yellow"/>
        </w:rPr>
        <w:t>Insert Name of Landowner</w:t>
      </w:r>
      <w:r w:rsidRPr="006A076C">
        <w:rPr>
          <w:rFonts w:ascii="Arial" w:hAnsi="Arial" w:cs="Arial"/>
          <w:b/>
          <w:bCs/>
          <w:sz w:val="24"/>
          <w:szCs w:val="24"/>
        </w:rPr>
        <w:t>]</w:t>
      </w:r>
    </w:p>
    <w:p w:rsidR="001609CC" w:rsidRPr="006A076C" w:rsidRDefault="001609CC" w:rsidP="001609CC">
      <w:pPr>
        <w:pStyle w:val="LTLDocumentDate"/>
        <w:rPr>
          <w:rFonts w:ascii="Arial" w:hAnsi="Arial" w:cs="Arial"/>
        </w:rPr>
      </w:pPr>
    </w:p>
    <w:p w:rsidR="001609CC" w:rsidRPr="006A076C" w:rsidRDefault="001609CC" w:rsidP="001609CC">
      <w:pPr>
        <w:pStyle w:val="LTLDocumentDate"/>
        <w:rPr>
          <w:rFonts w:ascii="Arial" w:hAnsi="Arial" w:cs="Arial"/>
        </w:rPr>
      </w:pPr>
    </w:p>
    <w:p w:rsidR="001609CC" w:rsidRPr="006A076C" w:rsidRDefault="001609CC" w:rsidP="001609CC">
      <w:pPr>
        <w:pStyle w:val="LTLDocumentDate"/>
        <w:rPr>
          <w:rFonts w:ascii="Arial" w:hAnsi="Arial" w:cs="Arial"/>
        </w:rPr>
      </w:pPr>
      <w:r w:rsidRPr="006A076C">
        <w:rPr>
          <w:rFonts w:ascii="Arial" w:hAnsi="Arial" w:cs="Arial"/>
        </w:rPr>
        <w:t>Date: [</w:t>
      </w:r>
      <w:r w:rsidRPr="006A076C">
        <w:rPr>
          <w:rFonts w:ascii="Arial" w:hAnsi="Arial" w:cs="Arial"/>
          <w:highlight w:val="yellow"/>
        </w:rPr>
        <w:t>Insert Date</w:t>
      </w:r>
      <w:r w:rsidRPr="006A076C">
        <w:rPr>
          <w:rFonts w:ascii="Arial" w:hAnsi="Arial" w:cs="Arial"/>
        </w:rPr>
        <w:t>]</w:t>
      </w:r>
    </w:p>
    <w:p w:rsidR="001609CC" w:rsidRPr="006A076C" w:rsidRDefault="001609CC" w:rsidP="001609CC">
      <w:pPr>
        <w:pStyle w:val="StyleLTLHeadingIndentLevel1Centered"/>
        <w:spacing w:after="240"/>
        <w:rPr>
          <w:rFonts w:ascii="Arial" w:hAnsi="Arial" w:cs="Arial"/>
        </w:rPr>
      </w:pPr>
      <w:r w:rsidRPr="006A076C">
        <w:rPr>
          <w:rFonts w:ascii="Arial" w:hAnsi="Arial" w:cs="Arial"/>
        </w:rPr>
        <w:br w:type="page"/>
      </w:r>
      <w:bookmarkStart w:id="0" w:name="_Toc156790389"/>
      <w:r w:rsidRPr="006A076C">
        <w:rPr>
          <w:rFonts w:ascii="Arial" w:hAnsi="Arial" w:cs="Arial"/>
          <w:sz w:val="28"/>
          <w:lang w:val="en-AU"/>
        </w:rPr>
        <w:lastRenderedPageBreak/>
        <w:t>[</w:t>
      </w:r>
      <w:r w:rsidRPr="006A076C">
        <w:rPr>
          <w:rFonts w:ascii="Arial" w:hAnsi="Arial" w:cs="Arial"/>
          <w:sz w:val="28"/>
          <w:highlight w:val="yellow"/>
          <w:lang w:val="en-AU"/>
        </w:rPr>
        <w:t>Insert Name</w:t>
      </w:r>
      <w:r w:rsidRPr="006A076C">
        <w:rPr>
          <w:rFonts w:ascii="Arial" w:hAnsi="Arial" w:cs="Arial"/>
          <w:sz w:val="28"/>
          <w:lang w:val="en-AU"/>
        </w:rPr>
        <w:t>] Planning Agreement</w:t>
      </w:r>
    </w:p>
    <w:p w:rsidR="001609CC" w:rsidRPr="006A076C" w:rsidRDefault="001609CC" w:rsidP="001609CC">
      <w:pPr>
        <w:pStyle w:val="LTLHeadingJustifiedLevel2"/>
        <w:spacing w:before="0"/>
        <w:jc w:val="center"/>
        <w:rPr>
          <w:rStyle w:val="StyleBold"/>
          <w:rFonts w:ascii="Arial" w:hAnsi="Arial" w:cs="Arial"/>
          <w:b/>
          <w:bCs w:val="0"/>
        </w:rPr>
      </w:pPr>
      <w:r w:rsidRPr="006A076C">
        <w:rPr>
          <w:rStyle w:val="StyleBold"/>
          <w:rFonts w:ascii="Arial" w:hAnsi="Arial" w:cs="Arial"/>
          <w:b/>
          <w:bCs w:val="0"/>
        </w:rPr>
        <w:t>Table of Contents</w:t>
      </w:r>
    </w:p>
    <w:p w:rsidR="001609CC" w:rsidRDefault="001609CC" w:rsidP="001609CC">
      <w:pPr>
        <w:pStyle w:val="TOC1"/>
        <w:tabs>
          <w:tab w:val="right" w:leader="dot" w:pos="9017"/>
        </w:tabs>
        <w:rPr>
          <w:rFonts w:asciiTheme="minorHAnsi" w:eastAsiaTheme="minorEastAsia" w:hAnsiTheme="minorHAnsi" w:cstheme="minorBidi"/>
          <w:b w:val="0"/>
          <w:noProof/>
          <w:sz w:val="22"/>
          <w:szCs w:val="22"/>
          <w:lang w:eastAsia="en-AU"/>
        </w:rPr>
      </w:pPr>
      <w:r w:rsidRPr="006A076C">
        <w:rPr>
          <w:rFonts w:cs="Arial"/>
          <w:bCs/>
          <w:szCs w:val="20"/>
        </w:rPr>
        <w:fldChar w:fldCharType="begin"/>
      </w:r>
      <w:r w:rsidRPr="006A076C">
        <w:rPr>
          <w:rFonts w:cs="Arial"/>
          <w:bCs/>
          <w:szCs w:val="20"/>
        </w:rPr>
        <w:instrText xml:space="preserve"> TOC \o "1-3" \u </w:instrText>
      </w:r>
      <w:r w:rsidRPr="006A076C">
        <w:rPr>
          <w:rFonts w:cs="Arial"/>
          <w:bCs/>
          <w:szCs w:val="20"/>
        </w:rPr>
        <w:fldChar w:fldCharType="separate"/>
      </w:r>
      <w:r w:rsidRPr="008C22BA">
        <w:rPr>
          <w:rFonts w:cs="Arial"/>
          <w:noProof/>
        </w:rPr>
        <w:t>Summary Sheet</w:t>
      </w:r>
      <w:r>
        <w:rPr>
          <w:noProof/>
        </w:rPr>
        <w:tab/>
      </w:r>
      <w:r>
        <w:rPr>
          <w:noProof/>
        </w:rPr>
        <w:fldChar w:fldCharType="begin"/>
      </w:r>
      <w:r>
        <w:rPr>
          <w:noProof/>
        </w:rPr>
        <w:instrText xml:space="preserve"> PAGEREF _Toc57799103 \h </w:instrText>
      </w:r>
      <w:r>
        <w:rPr>
          <w:noProof/>
        </w:rPr>
      </w:r>
      <w:r>
        <w:rPr>
          <w:noProof/>
        </w:rPr>
        <w:fldChar w:fldCharType="separate"/>
      </w:r>
      <w:r>
        <w:rPr>
          <w:noProof/>
        </w:rPr>
        <w:t>5</w:t>
      </w:r>
      <w:r>
        <w:rPr>
          <w:noProof/>
        </w:rPr>
        <w:fldChar w:fldCharType="end"/>
      </w:r>
    </w:p>
    <w:p w:rsidR="001609CC" w:rsidRDefault="001609CC" w:rsidP="001609CC">
      <w:pPr>
        <w:pStyle w:val="TOC1"/>
        <w:tabs>
          <w:tab w:val="right" w:leader="dot" w:pos="9017"/>
        </w:tabs>
        <w:rPr>
          <w:rFonts w:asciiTheme="minorHAnsi" w:eastAsiaTheme="minorEastAsia" w:hAnsiTheme="minorHAnsi" w:cstheme="minorBidi"/>
          <w:b w:val="0"/>
          <w:noProof/>
          <w:sz w:val="22"/>
          <w:szCs w:val="22"/>
          <w:lang w:eastAsia="en-AU"/>
        </w:rPr>
      </w:pPr>
      <w:r w:rsidRPr="008C22BA">
        <w:rPr>
          <w:rFonts w:cs="Arial"/>
          <w:noProof/>
        </w:rPr>
        <w:t>Regulatory Compliance Tables</w:t>
      </w:r>
      <w:r>
        <w:rPr>
          <w:noProof/>
        </w:rPr>
        <w:tab/>
      </w:r>
      <w:r>
        <w:rPr>
          <w:noProof/>
        </w:rPr>
        <w:fldChar w:fldCharType="begin"/>
      </w:r>
      <w:r>
        <w:rPr>
          <w:noProof/>
        </w:rPr>
        <w:instrText xml:space="preserve"> PAGEREF _Toc57799104 \h </w:instrText>
      </w:r>
      <w:r>
        <w:rPr>
          <w:noProof/>
        </w:rPr>
      </w:r>
      <w:r>
        <w:rPr>
          <w:noProof/>
        </w:rPr>
        <w:fldChar w:fldCharType="separate"/>
      </w:r>
      <w:r>
        <w:rPr>
          <w:noProof/>
        </w:rPr>
        <w:t>6</w:t>
      </w:r>
      <w:r>
        <w:rPr>
          <w:noProof/>
        </w:rPr>
        <w:fldChar w:fldCharType="end"/>
      </w:r>
    </w:p>
    <w:p w:rsidR="001609CC" w:rsidRDefault="001609CC" w:rsidP="001609CC">
      <w:pPr>
        <w:pStyle w:val="TOC1"/>
        <w:tabs>
          <w:tab w:val="right" w:leader="dot" w:pos="9017"/>
        </w:tabs>
        <w:rPr>
          <w:rFonts w:asciiTheme="minorHAnsi" w:eastAsiaTheme="minorEastAsia" w:hAnsiTheme="minorHAnsi" w:cstheme="minorBidi"/>
          <w:b w:val="0"/>
          <w:noProof/>
          <w:sz w:val="22"/>
          <w:szCs w:val="22"/>
          <w:lang w:eastAsia="en-AU"/>
        </w:rPr>
      </w:pPr>
      <w:r w:rsidRPr="008C22BA">
        <w:rPr>
          <w:rFonts w:cs="Arial"/>
          <w:noProof/>
          <w:snapToGrid w:val="0"/>
        </w:rPr>
        <w:t>Parties</w:t>
      </w:r>
      <w:r>
        <w:rPr>
          <w:noProof/>
        </w:rPr>
        <w:tab/>
      </w:r>
      <w:r>
        <w:rPr>
          <w:noProof/>
        </w:rPr>
        <w:fldChar w:fldCharType="begin"/>
      </w:r>
      <w:r>
        <w:rPr>
          <w:noProof/>
        </w:rPr>
        <w:instrText xml:space="preserve"> PAGEREF _Toc57799105 \h </w:instrText>
      </w:r>
      <w:r>
        <w:rPr>
          <w:noProof/>
        </w:rPr>
      </w:r>
      <w:r>
        <w:rPr>
          <w:noProof/>
        </w:rPr>
        <w:fldChar w:fldCharType="separate"/>
      </w:r>
      <w:r>
        <w:rPr>
          <w:noProof/>
        </w:rPr>
        <w:t>8</w:t>
      </w:r>
      <w:r>
        <w:rPr>
          <w:noProof/>
        </w:rPr>
        <w:fldChar w:fldCharType="end"/>
      </w:r>
    </w:p>
    <w:p w:rsidR="001609CC" w:rsidRDefault="001609CC" w:rsidP="001609CC">
      <w:pPr>
        <w:pStyle w:val="TOC1"/>
        <w:tabs>
          <w:tab w:val="right" w:leader="dot" w:pos="9017"/>
        </w:tabs>
        <w:rPr>
          <w:rFonts w:asciiTheme="minorHAnsi" w:eastAsiaTheme="minorEastAsia" w:hAnsiTheme="minorHAnsi" w:cstheme="minorBidi"/>
          <w:b w:val="0"/>
          <w:noProof/>
          <w:sz w:val="22"/>
          <w:szCs w:val="22"/>
          <w:lang w:eastAsia="en-AU"/>
        </w:rPr>
      </w:pPr>
      <w:r w:rsidRPr="008C22BA">
        <w:rPr>
          <w:rFonts w:cs="Arial"/>
          <w:noProof/>
          <w:snapToGrid w:val="0"/>
        </w:rPr>
        <w:t>Background</w:t>
      </w:r>
      <w:r>
        <w:rPr>
          <w:noProof/>
        </w:rPr>
        <w:tab/>
      </w:r>
      <w:r>
        <w:rPr>
          <w:noProof/>
        </w:rPr>
        <w:fldChar w:fldCharType="begin"/>
      </w:r>
      <w:r>
        <w:rPr>
          <w:noProof/>
        </w:rPr>
        <w:instrText xml:space="preserve"> PAGEREF _Toc57799106 \h </w:instrText>
      </w:r>
      <w:r>
        <w:rPr>
          <w:noProof/>
        </w:rPr>
      </w:r>
      <w:r>
        <w:rPr>
          <w:noProof/>
        </w:rPr>
        <w:fldChar w:fldCharType="separate"/>
      </w:r>
      <w:r>
        <w:rPr>
          <w:noProof/>
        </w:rPr>
        <w:t>8</w:t>
      </w:r>
      <w:r>
        <w:rPr>
          <w:noProof/>
        </w:rPr>
        <w:fldChar w:fldCharType="end"/>
      </w:r>
    </w:p>
    <w:p w:rsidR="001609CC" w:rsidRDefault="001609CC" w:rsidP="001609CC">
      <w:pPr>
        <w:pStyle w:val="TOC1"/>
        <w:tabs>
          <w:tab w:val="right" w:leader="dot" w:pos="9017"/>
        </w:tabs>
        <w:rPr>
          <w:rFonts w:asciiTheme="minorHAnsi" w:eastAsiaTheme="minorEastAsia" w:hAnsiTheme="minorHAnsi" w:cstheme="minorBidi"/>
          <w:b w:val="0"/>
          <w:noProof/>
          <w:sz w:val="22"/>
          <w:szCs w:val="22"/>
          <w:lang w:eastAsia="en-AU"/>
        </w:rPr>
      </w:pPr>
      <w:r w:rsidRPr="008C22BA">
        <w:rPr>
          <w:rFonts w:cs="Arial"/>
          <w:noProof/>
        </w:rPr>
        <w:t>Operative provisions</w:t>
      </w:r>
      <w:r>
        <w:rPr>
          <w:noProof/>
        </w:rPr>
        <w:tab/>
      </w:r>
      <w:r>
        <w:rPr>
          <w:noProof/>
        </w:rPr>
        <w:fldChar w:fldCharType="begin"/>
      </w:r>
      <w:r>
        <w:rPr>
          <w:noProof/>
        </w:rPr>
        <w:instrText xml:space="preserve"> PAGEREF _Toc57799107 \h </w:instrText>
      </w:r>
      <w:r>
        <w:rPr>
          <w:noProof/>
        </w:rPr>
      </w:r>
      <w:r>
        <w:rPr>
          <w:noProof/>
        </w:rPr>
        <w:fldChar w:fldCharType="separate"/>
      </w:r>
      <w:r>
        <w:rPr>
          <w:noProof/>
        </w:rPr>
        <w:t>8</w:t>
      </w:r>
      <w:r>
        <w:rPr>
          <w:noProof/>
        </w:rPr>
        <w:fldChar w:fldCharType="end"/>
      </w:r>
    </w:p>
    <w:p w:rsidR="001609CC" w:rsidRDefault="001609CC" w:rsidP="001609CC">
      <w:pPr>
        <w:pStyle w:val="TOC2"/>
        <w:tabs>
          <w:tab w:val="right" w:leader="dot" w:pos="9017"/>
        </w:tabs>
        <w:rPr>
          <w:rFonts w:asciiTheme="minorHAnsi" w:eastAsiaTheme="minorEastAsia" w:hAnsiTheme="minorHAnsi" w:cstheme="minorBidi"/>
          <w:noProof/>
          <w:sz w:val="22"/>
          <w:szCs w:val="22"/>
          <w:lang w:eastAsia="en-AU"/>
        </w:rPr>
      </w:pPr>
      <w:r w:rsidRPr="008C22BA">
        <w:rPr>
          <w:rFonts w:cs="Arial"/>
          <w:noProof/>
        </w:rPr>
        <w:t>Part 1 - Preliminary</w:t>
      </w:r>
      <w:r>
        <w:rPr>
          <w:noProof/>
        </w:rPr>
        <w:tab/>
      </w:r>
      <w:r>
        <w:rPr>
          <w:noProof/>
        </w:rPr>
        <w:fldChar w:fldCharType="begin"/>
      </w:r>
      <w:r>
        <w:rPr>
          <w:noProof/>
        </w:rPr>
        <w:instrText xml:space="preserve"> PAGEREF _Toc57799108 \h </w:instrText>
      </w:r>
      <w:r>
        <w:rPr>
          <w:noProof/>
        </w:rPr>
      </w:r>
      <w:r>
        <w:rPr>
          <w:noProof/>
        </w:rPr>
        <w:fldChar w:fldCharType="separate"/>
      </w:r>
      <w:r>
        <w:rPr>
          <w:noProof/>
        </w:rPr>
        <w:t>8</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1</w:t>
      </w:r>
      <w:r>
        <w:rPr>
          <w:rFonts w:asciiTheme="minorHAnsi" w:eastAsiaTheme="minorEastAsia" w:hAnsiTheme="minorHAnsi" w:cstheme="minorBidi"/>
          <w:noProof/>
          <w:sz w:val="22"/>
          <w:szCs w:val="22"/>
          <w:lang w:eastAsia="en-AU"/>
        </w:rPr>
        <w:tab/>
      </w:r>
      <w:r w:rsidRPr="008C22BA">
        <w:rPr>
          <w:rFonts w:cs="Arial"/>
          <w:noProof/>
        </w:rPr>
        <w:t>Interpretation</w:t>
      </w:r>
      <w:r>
        <w:rPr>
          <w:noProof/>
        </w:rPr>
        <w:tab/>
      </w:r>
      <w:r>
        <w:rPr>
          <w:noProof/>
        </w:rPr>
        <w:fldChar w:fldCharType="begin"/>
      </w:r>
      <w:r>
        <w:rPr>
          <w:noProof/>
        </w:rPr>
        <w:instrText xml:space="preserve"> PAGEREF _Toc57799109 \h </w:instrText>
      </w:r>
      <w:r>
        <w:rPr>
          <w:noProof/>
        </w:rPr>
      </w:r>
      <w:r>
        <w:rPr>
          <w:noProof/>
        </w:rPr>
        <w:fldChar w:fldCharType="separate"/>
      </w:r>
      <w:r>
        <w:rPr>
          <w:noProof/>
        </w:rPr>
        <w:t>8</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2</w:t>
      </w:r>
      <w:r>
        <w:rPr>
          <w:rFonts w:asciiTheme="minorHAnsi" w:eastAsiaTheme="minorEastAsia" w:hAnsiTheme="minorHAnsi" w:cstheme="minorBidi"/>
          <w:noProof/>
          <w:sz w:val="22"/>
          <w:szCs w:val="22"/>
          <w:lang w:eastAsia="en-AU"/>
        </w:rPr>
        <w:tab/>
      </w:r>
      <w:r w:rsidRPr="008C22BA">
        <w:rPr>
          <w:rFonts w:cs="Arial"/>
          <w:noProof/>
        </w:rPr>
        <w:t>Status of this Deed</w:t>
      </w:r>
      <w:r>
        <w:rPr>
          <w:noProof/>
        </w:rPr>
        <w:tab/>
      </w:r>
      <w:r>
        <w:rPr>
          <w:noProof/>
        </w:rPr>
        <w:fldChar w:fldCharType="begin"/>
      </w:r>
      <w:r>
        <w:rPr>
          <w:noProof/>
        </w:rPr>
        <w:instrText xml:space="preserve"> PAGEREF _Toc57799110 \h </w:instrText>
      </w:r>
      <w:r>
        <w:rPr>
          <w:noProof/>
        </w:rPr>
      </w:r>
      <w:r>
        <w:rPr>
          <w:noProof/>
        </w:rPr>
        <w:fldChar w:fldCharType="separate"/>
      </w:r>
      <w:r>
        <w:rPr>
          <w:noProof/>
        </w:rPr>
        <w:t>14</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3</w:t>
      </w:r>
      <w:r>
        <w:rPr>
          <w:rFonts w:asciiTheme="minorHAnsi" w:eastAsiaTheme="minorEastAsia" w:hAnsiTheme="minorHAnsi" w:cstheme="minorBidi"/>
          <w:noProof/>
          <w:sz w:val="22"/>
          <w:szCs w:val="22"/>
          <w:lang w:eastAsia="en-AU"/>
        </w:rPr>
        <w:tab/>
      </w:r>
      <w:r w:rsidRPr="008C22BA">
        <w:rPr>
          <w:rFonts w:cs="Arial"/>
          <w:noProof/>
        </w:rPr>
        <w:t>Commencement</w:t>
      </w:r>
      <w:r>
        <w:rPr>
          <w:noProof/>
        </w:rPr>
        <w:tab/>
      </w:r>
      <w:r>
        <w:rPr>
          <w:noProof/>
        </w:rPr>
        <w:fldChar w:fldCharType="begin"/>
      </w:r>
      <w:r>
        <w:rPr>
          <w:noProof/>
        </w:rPr>
        <w:instrText xml:space="preserve"> PAGEREF _Toc57799111 \h </w:instrText>
      </w:r>
      <w:r>
        <w:rPr>
          <w:noProof/>
        </w:rPr>
      </w:r>
      <w:r>
        <w:rPr>
          <w:noProof/>
        </w:rPr>
        <w:fldChar w:fldCharType="separate"/>
      </w:r>
      <w:r>
        <w:rPr>
          <w:noProof/>
        </w:rPr>
        <w:t>14</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4</w:t>
      </w:r>
      <w:r>
        <w:rPr>
          <w:rFonts w:asciiTheme="minorHAnsi" w:eastAsiaTheme="minorEastAsia" w:hAnsiTheme="minorHAnsi" w:cstheme="minorBidi"/>
          <w:noProof/>
          <w:sz w:val="22"/>
          <w:szCs w:val="22"/>
          <w:lang w:eastAsia="en-AU"/>
        </w:rPr>
        <w:tab/>
      </w:r>
      <w:r w:rsidRPr="008C22BA">
        <w:rPr>
          <w:rFonts w:cs="Arial"/>
          <w:noProof/>
        </w:rPr>
        <w:t>Application of this Deed</w:t>
      </w:r>
      <w:r>
        <w:rPr>
          <w:noProof/>
        </w:rPr>
        <w:tab/>
      </w:r>
      <w:r>
        <w:rPr>
          <w:noProof/>
        </w:rPr>
        <w:fldChar w:fldCharType="begin"/>
      </w:r>
      <w:r>
        <w:rPr>
          <w:noProof/>
        </w:rPr>
        <w:instrText xml:space="preserve"> PAGEREF _Toc57799112 \h </w:instrText>
      </w:r>
      <w:r>
        <w:rPr>
          <w:noProof/>
        </w:rPr>
      </w:r>
      <w:r>
        <w:rPr>
          <w:noProof/>
        </w:rPr>
        <w:fldChar w:fldCharType="separate"/>
      </w:r>
      <w:r>
        <w:rPr>
          <w:noProof/>
        </w:rPr>
        <w:t>14</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5</w:t>
      </w:r>
      <w:r>
        <w:rPr>
          <w:rFonts w:asciiTheme="minorHAnsi" w:eastAsiaTheme="minorEastAsia" w:hAnsiTheme="minorHAnsi" w:cstheme="minorBidi"/>
          <w:noProof/>
          <w:sz w:val="22"/>
          <w:szCs w:val="22"/>
          <w:lang w:eastAsia="en-AU"/>
        </w:rPr>
        <w:tab/>
      </w:r>
      <w:r w:rsidRPr="008C22BA">
        <w:rPr>
          <w:rFonts w:cs="Arial"/>
          <w:noProof/>
        </w:rPr>
        <w:t>Warranties</w:t>
      </w:r>
      <w:r>
        <w:rPr>
          <w:noProof/>
        </w:rPr>
        <w:tab/>
      </w:r>
      <w:r>
        <w:rPr>
          <w:noProof/>
        </w:rPr>
        <w:fldChar w:fldCharType="begin"/>
      </w:r>
      <w:r>
        <w:rPr>
          <w:noProof/>
        </w:rPr>
        <w:instrText xml:space="preserve"> PAGEREF _Toc57799113 \h </w:instrText>
      </w:r>
      <w:r>
        <w:rPr>
          <w:noProof/>
        </w:rPr>
      </w:r>
      <w:r>
        <w:rPr>
          <w:noProof/>
        </w:rPr>
        <w:fldChar w:fldCharType="separate"/>
      </w:r>
      <w:r>
        <w:rPr>
          <w:noProof/>
        </w:rPr>
        <w:t>15</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6</w:t>
      </w:r>
      <w:r>
        <w:rPr>
          <w:rFonts w:asciiTheme="minorHAnsi" w:eastAsiaTheme="minorEastAsia" w:hAnsiTheme="minorHAnsi" w:cstheme="minorBidi"/>
          <w:noProof/>
          <w:sz w:val="22"/>
          <w:szCs w:val="22"/>
          <w:lang w:eastAsia="en-AU"/>
        </w:rPr>
        <w:tab/>
      </w:r>
      <w:r w:rsidRPr="008C22BA">
        <w:rPr>
          <w:rFonts w:cs="Arial"/>
          <w:noProof/>
        </w:rPr>
        <w:t>Power of attorney</w:t>
      </w:r>
      <w:r>
        <w:rPr>
          <w:noProof/>
        </w:rPr>
        <w:tab/>
      </w:r>
      <w:r>
        <w:rPr>
          <w:noProof/>
        </w:rPr>
        <w:fldChar w:fldCharType="begin"/>
      </w:r>
      <w:r>
        <w:rPr>
          <w:noProof/>
        </w:rPr>
        <w:instrText xml:space="preserve"> PAGEREF _Toc57799114 \h </w:instrText>
      </w:r>
      <w:r>
        <w:rPr>
          <w:noProof/>
        </w:rPr>
      </w:r>
      <w:r>
        <w:rPr>
          <w:noProof/>
        </w:rPr>
        <w:fldChar w:fldCharType="separate"/>
      </w:r>
      <w:r>
        <w:rPr>
          <w:noProof/>
        </w:rPr>
        <w:t>15</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7</w:t>
      </w:r>
      <w:r>
        <w:rPr>
          <w:rFonts w:asciiTheme="minorHAnsi" w:eastAsiaTheme="minorEastAsia" w:hAnsiTheme="minorHAnsi" w:cstheme="minorBidi"/>
          <w:noProof/>
          <w:sz w:val="22"/>
          <w:szCs w:val="22"/>
          <w:lang w:eastAsia="en-AU"/>
        </w:rPr>
        <w:tab/>
      </w:r>
      <w:r w:rsidRPr="008C22BA">
        <w:rPr>
          <w:rFonts w:cs="Arial"/>
          <w:noProof/>
        </w:rPr>
        <w:t>Parties’ relationship</w:t>
      </w:r>
      <w:r>
        <w:rPr>
          <w:noProof/>
        </w:rPr>
        <w:tab/>
      </w:r>
      <w:r>
        <w:rPr>
          <w:noProof/>
        </w:rPr>
        <w:fldChar w:fldCharType="begin"/>
      </w:r>
      <w:r>
        <w:rPr>
          <w:noProof/>
        </w:rPr>
        <w:instrText xml:space="preserve"> PAGEREF _Toc57799115 \h </w:instrText>
      </w:r>
      <w:r>
        <w:rPr>
          <w:noProof/>
        </w:rPr>
      </w:r>
      <w:r>
        <w:rPr>
          <w:noProof/>
        </w:rPr>
        <w:fldChar w:fldCharType="separate"/>
      </w:r>
      <w:r>
        <w:rPr>
          <w:noProof/>
        </w:rPr>
        <w:t>15</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8</w:t>
      </w:r>
      <w:r>
        <w:rPr>
          <w:rFonts w:asciiTheme="minorHAnsi" w:eastAsiaTheme="minorEastAsia" w:hAnsiTheme="minorHAnsi" w:cstheme="minorBidi"/>
          <w:noProof/>
          <w:sz w:val="22"/>
          <w:szCs w:val="22"/>
          <w:lang w:eastAsia="en-AU"/>
        </w:rPr>
        <w:tab/>
      </w:r>
      <w:r w:rsidRPr="008C22BA">
        <w:rPr>
          <w:rFonts w:cs="Arial"/>
          <w:noProof/>
        </w:rPr>
        <w:t>Deed not construction contract</w:t>
      </w:r>
      <w:r>
        <w:rPr>
          <w:noProof/>
        </w:rPr>
        <w:tab/>
      </w:r>
      <w:r>
        <w:rPr>
          <w:noProof/>
        </w:rPr>
        <w:fldChar w:fldCharType="begin"/>
      </w:r>
      <w:r>
        <w:rPr>
          <w:noProof/>
        </w:rPr>
        <w:instrText xml:space="preserve"> PAGEREF _Toc57799116 \h </w:instrText>
      </w:r>
      <w:r>
        <w:rPr>
          <w:noProof/>
        </w:rPr>
      </w:r>
      <w:r>
        <w:rPr>
          <w:noProof/>
        </w:rPr>
        <w:fldChar w:fldCharType="separate"/>
      </w:r>
      <w:r>
        <w:rPr>
          <w:noProof/>
        </w:rPr>
        <w:t>15</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9</w:t>
      </w:r>
      <w:r>
        <w:rPr>
          <w:rFonts w:asciiTheme="minorHAnsi" w:eastAsiaTheme="minorEastAsia" w:hAnsiTheme="minorHAnsi" w:cstheme="minorBidi"/>
          <w:noProof/>
          <w:sz w:val="22"/>
          <w:szCs w:val="22"/>
          <w:lang w:eastAsia="en-AU"/>
        </w:rPr>
        <w:tab/>
      </w:r>
      <w:r w:rsidRPr="008C22BA">
        <w:rPr>
          <w:rFonts w:cs="Arial"/>
          <w:noProof/>
        </w:rPr>
        <w:t>Further agreements</w:t>
      </w:r>
      <w:r>
        <w:rPr>
          <w:noProof/>
        </w:rPr>
        <w:tab/>
      </w:r>
      <w:r>
        <w:rPr>
          <w:noProof/>
        </w:rPr>
        <w:fldChar w:fldCharType="begin"/>
      </w:r>
      <w:r>
        <w:rPr>
          <w:noProof/>
        </w:rPr>
        <w:instrText xml:space="preserve"> PAGEREF _Toc57799117 \h </w:instrText>
      </w:r>
      <w:r>
        <w:rPr>
          <w:noProof/>
        </w:rPr>
      </w:r>
      <w:r>
        <w:rPr>
          <w:noProof/>
        </w:rPr>
        <w:fldChar w:fldCharType="separate"/>
      </w:r>
      <w:r>
        <w:rPr>
          <w:noProof/>
        </w:rPr>
        <w:t>16</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10</w:t>
      </w:r>
      <w:r>
        <w:rPr>
          <w:rFonts w:asciiTheme="minorHAnsi" w:eastAsiaTheme="minorEastAsia" w:hAnsiTheme="minorHAnsi" w:cstheme="minorBidi"/>
          <w:noProof/>
          <w:sz w:val="22"/>
          <w:szCs w:val="22"/>
          <w:lang w:eastAsia="en-AU"/>
        </w:rPr>
        <w:tab/>
      </w:r>
      <w:r w:rsidRPr="008C22BA">
        <w:rPr>
          <w:rFonts w:cs="Arial"/>
          <w:noProof/>
        </w:rPr>
        <w:t>Surrender of right of appeal, etc.</w:t>
      </w:r>
      <w:r>
        <w:rPr>
          <w:noProof/>
        </w:rPr>
        <w:tab/>
      </w:r>
      <w:r>
        <w:rPr>
          <w:noProof/>
        </w:rPr>
        <w:fldChar w:fldCharType="begin"/>
      </w:r>
      <w:r>
        <w:rPr>
          <w:noProof/>
        </w:rPr>
        <w:instrText xml:space="preserve"> PAGEREF _Toc57799118 \h </w:instrText>
      </w:r>
      <w:r>
        <w:rPr>
          <w:noProof/>
        </w:rPr>
      </w:r>
      <w:r>
        <w:rPr>
          <w:noProof/>
        </w:rPr>
        <w:fldChar w:fldCharType="separate"/>
      </w:r>
      <w:r>
        <w:rPr>
          <w:noProof/>
        </w:rPr>
        <w:t>16</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11</w:t>
      </w:r>
      <w:r>
        <w:rPr>
          <w:rFonts w:asciiTheme="minorHAnsi" w:eastAsiaTheme="minorEastAsia" w:hAnsiTheme="minorHAnsi" w:cstheme="minorBidi"/>
          <w:noProof/>
          <w:sz w:val="22"/>
          <w:szCs w:val="22"/>
          <w:lang w:eastAsia="en-AU"/>
        </w:rPr>
        <w:tab/>
      </w:r>
      <w:r w:rsidRPr="008C22BA">
        <w:rPr>
          <w:rFonts w:cs="Arial"/>
          <w:noProof/>
        </w:rPr>
        <w:t>Application of s7.11, s7.12 and s7.24 of the Act to the Development</w:t>
      </w:r>
      <w:r>
        <w:rPr>
          <w:noProof/>
        </w:rPr>
        <w:tab/>
      </w:r>
      <w:r>
        <w:rPr>
          <w:noProof/>
        </w:rPr>
        <w:fldChar w:fldCharType="begin"/>
      </w:r>
      <w:r>
        <w:rPr>
          <w:noProof/>
        </w:rPr>
        <w:instrText xml:space="preserve"> PAGEREF _Toc57799119 \h </w:instrText>
      </w:r>
      <w:r>
        <w:rPr>
          <w:noProof/>
        </w:rPr>
      </w:r>
      <w:r>
        <w:rPr>
          <w:noProof/>
        </w:rPr>
        <w:fldChar w:fldCharType="separate"/>
      </w:r>
      <w:r>
        <w:rPr>
          <w:noProof/>
        </w:rPr>
        <w:t>16</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12</w:t>
      </w:r>
      <w:r>
        <w:rPr>
          <w:rFonts w:asciiTheme="minorHAnsi" w:eastAsiaTheme="minorEastAsia" w:hAnsiTheme="minorHAnsi" w:cstheme="minorBidi"/>
          <w:noProof/>
          <w:sz w:val="22"/>
          <w:szCs w:val="22"/>
          <w:lang w:eastAsia="en-AU"/>
        </w:rPr>
        <w:tab/>
      </w:r>
      <w:r w:rsidRPr="008C22BA">
        <w:rPr>
          <w:rFonts w:cs="Arial"/>
          <w:noProof/>
        </w:rPr>
        <w:t>Provision of Development Contributions</w:t>
      </w:r>
      <w:r>
        <w:rPr>
          <w:noProof/>
        </w:rPr>
        <w:tab/>
      </w:r>
      <w:r>
        <w:rPr>
          <w:noProof/>
        </w:rPr>
        <w:fldChar w:fldCharType="begin"/>
      </w:r>
      <w:r>
        <w:rPr>
          <w:noProof/>
        </w:rPr>
        <w:instrText xml:space="preserve"> PAGEREF _Toc57799120 \h </w:instrText>
      </w:r>
      <w:r>
        <w:rPr>
          <w:noProof/>
        </w:rPr>
      </w:r>
      <w:r>
        <w:rPr>
          <w:noProof/>
        </w:rPr>
        <w:fldChar w:fldCharType="separate"/>
      </w:r>
      <w:r>
        <w:rPr>
          <w:noProof/>
        </w:rPr>
        <w:t>16</w:t>
      </w:r>
      <w:r>
        <w:rPr>
          <w:noProof/>
        </w:rPr>
        <w:fldChar w:fldCharType="end"/>
      </w:r>
    </w:p>
    <w:p w:rsidR="001609CC" w:rsidRDefault="001609CC" w:rsidP="001609CC">
      <w:pPr>
        <w:pStyle w:val="TOC2"/>
        <w:tabs>
          <w:tab w:val="right" w:leader="dot" w:pos="9017"/>
        </w:tabs>
        <w:rPr>
          <w:rFonts w:asciiTheme="minorHAnsi" w:eastAsiaTheme="minorEastAsia" w:hAnsiTheme="minorHAnsi" w:cstheme="minorBidi"/>
          <w:noProof/>
          <w:sz w:val="22"/>
          <w:szCs w:val="22"/>
          <w:lang w:eastAsia="en-AU"/>
        </w:rPr>
      </w:pPr>
      <w:r w:rsidRPr="008C22BA">
        <w:rPr>
          <w:rFonts w:cs="Arial"/>
          <w:noProof/>
        </w:rPr>
        <w:t>Part 2 – Provisions relating to monetary contributions</w:t>
      </w:r>
      <w:r>
        <w:rPr>
          <w:noProof/>
        </w:rPr>
        <w:tab/>
      </w:r>
      <w:r>
        <w:rPr>
          <w:noProof/>
        </w:rPr>
        <w:fldChar w:fldCharType="begin"/>
      </w:r>
      <w:r>
        <w:rPr>
          <w:noProof/>
        </w:rPr>
        <w:instrText xml:space="preserve"> PAGEREF _Toc57799121 \h </w:instrText>
      </w:r>
      <w:r>
        <w:rPr>
          <w:noProof/>
        </w:rPr>
      </w:r>
      <w:r>
        <w:rPr>
          <w:noProof/>
        </w:rPr>
        <w:fldChar w:fldCharType="separate"/>
      </w:r>
      <w:r>
        <w:rPr>
          <w:noProof/>
        </w:rPr>
        <w:t>17</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13</w:t>
      </w:r>
      <w:r>
        <w:rPr>
          <w:rFonts w:asciiTheme="minorHAnsi" w:eastAsiaTheme="minorEastAsia" w:hAnsiTheme="minorHAnsi" w:cstheme="minorBidi"/>
          <w:noProof/>
          <w:sz w:val="22"/>
          <w:szCs w:val="22"/>
          <w:lang w:eastAsia="en-AU"/>
        </w:rPr>
        <w:tab/>
      </w:r>
      <w:r w:rsidRPr="008C22BA">
        <w:rPr>
          <w:rFonts w:cs="Arial"/>
          <w:noProof/>
        </w:rPr>
        <w:t>Payment of monetary Development Contributions</w:t>
      </w:r>
      <w:r>
        <w:rPr>
          <w:noProof/>
        </w:rPr>
        <w:tab/>
      </w:r>
      <w:r>
        <w:rPr>
          <w:noProof/>
        </w:rPr>
        <w:fldChar w:fldCharType="begin"/>
      </w:r>
      <w:r>
        <w:rPr>
          <w:noProof/>
        </w:rPr>
        <w:instrText xml:space="preserve"> PAGEREF _Toc57799122 \h </w:instrText>
      </w:r>
      <w:r>
        <w:rPr>
          <w:noProof/>
        </w:rPr>
      </w:r>
      <w:r>
        <w:rPr>
          <w:noProof/>
        </w:rPr>
        <w:fldChar w:fldCharType="separate"/>
      </w:r>
      <w:r>
        <w:rPr>
          <w:noProof/>
        </w:rPr>
        <w:t>17</w:t>
      </w:r>
      <w:r>
        <w:rPr>
          <w:noProof/>
        </w:rPr>
        <w:fldChar w:fldCharType="end"/>
      </w:r>
    </w:p>
    <w:p w:rsidR="001609CC" w:rsidRDefault="001609CC" w:rsidP="001609CC">
      <w:pPr>
        <w:pStyle w:val="TOC2"/>
        <w:tabs>
          <w:tab w:val="right" w:leader="dot" w:pos="9017"/>
        </w:tabs>
        <w:rPr>
          <w:rFonts w:asciiTheme="minorHAnsi" w:eastAsiaTheme="minorEastAsia" w:hAnsiTheme="minorHAnsi" w:cstheme="minorBidi"/>
          <w:noProof/>
          <w:sz w:val="22"/>
          <w:szCs w:val="22"/>
          <w:lang w:eastAsia="en-AU"/>
        </w:rPr>
      </w:pPr>
      <w:r w:rsidRPr="008C22BA">
        <w:rPr>
          <w:rFonts w:cs="Arial"/>
          <w:noProof/>
        </w:rPr>
        <w:t>Part 3 – Provisions relating to dedication of land</w:t>
      </w:r>
      <w:r>
        <w:rPr>
          <w:noProof/>
        </w:rPr>
        <w:tab/>
      </w:r>
      <w:r>
        <w:rPr>
          <w:noProof/>
        </w:rPr>
        <w:fldChar w:fldCharType="begin"/>
      </w:r>
      <w:r>
        <w:rPr>
          <w:noProof/>
        </w:rPr>
        <w:instrText xml:space="preserve"> PAGEREF _Toc57799123 \h </w:instrText>
      </w:r>
      <w:r>
        <w:rPr>
          <w:noProof/>
        </w:rPr>
      </w:r>
      <w:r>
        <w:rPr>
          <w:noProof/>
        </w:rPr>
        <w:fldChar w:fldCharType="separate"/>
      </w:r>
      <w:r>
        <w:rPr>
          <w:noProof/>
        </w:rPr>
        <w:t>17</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14</w:t>
      </w:r>
      <w:r>
        <w:rPr>
          <w:rFonts w:asciiTheme="minorHAnsi" w:eastAsiaTheme="minorEastAsia" w:hAnsiTheme="minorHAnsi" w:cstheme="minorBidi"/>
          <w:noProof/>
          <w:sz w:val="22"/>
          <w:szCs w:val="22"/>
          <w:lang w:eastAsia="en-AU"/>
        </w:rPr>
        <w:tab/>
      </w:r>
      <w:r w:rsidRPr="008C22BA">
        <w:rPr>
          <w:rFonts w:cs="Arial"/>
          <w:noProof/>
        </w:rPr>
        <w:t>Dedication of Dedication Land</w:t>
      </w:r>
      <w:r>
        <w:rPr>
          <w:noProof/>
        </w:rPr>
        <w:tab/>
      </w:r>
      <w:r>
        <w:rPr>
          <w:noProof/>
        </w:rPr>
        <w:fldChar w:fldCharType="begin"/>
      </w:r>
      <w:r>
        <w:rPr>
          <w:noProof/>
        </w:rPr>
        <w:instrText xml:space="preserve"> PAGEREF _Toc57799124 \h </w:instrText>
      </w:r>
      <w:r>
        <w:rPr>
          <w:noProof/>
        </w:rPr>
      </w:r>
      <w:r>
        <w:rPr>
          <w:noProof/>
        </w:rPr>
        <w:fldChar w:fldCharType="separate"/>
      </w:r>
      <w:r>
        <w:rPr>
          <w:noProof/>
        </w:rPr>
        <w:t>17</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15</w:t>
      </w:r>
      <w:r>
        <w:rPr>
          <w:rFonts w:asciiTheme="minorHAnsi" w:eastAsiaTheme="minorEastAsia" w:hAnsiTheme="minorHAnsi" w:cstheme="minorBidi"/>
          <w:noProof/>
          <w:sz w:val="22"/>
          <w:szCs w:val="22"/>
          <w:lang w:eastAsia="en-AU"/>
        </w:rPr>
        <w:tab/>
      </w:r>
      <w:r w:rsidRPr="008C22BA">
        <w:rPr>
          <w:rFonts w:cs="Arial"/>
          <w:noProof/>
        </w:rPr>
        <w:t>Procedure for Dedication of Dedication Land</w:t>
      </w:r>
      <w:r>
        <w:rPr>
          <w:noProof/>
        </w:rPr>
        <w:tab/>
      </w:r>
      <w:r>
        <w:rPr>
          <w:noProof/>
        </w:rPr>
        <w:fldChar w:fldCharType="begin"/>
      </w:r>
      <w:r>
        <w:rPr>
          <w:noProof/>
        </w:rPr>
        <w:instrText xml:space="preserve"> PAGEREF _Toc57799125 \h </w:instrText>
      </w:r>
      <w:r>
        <w:rPr>
          <w:noProof/>
        </w:rPr>
      </w:r>
      <w:r>
        <w:rPr>
          <w:noProof/>
        </w:rPr>
        <w:fldChar w:fldCharType="separate"/>
      </w:r>
      <w:r>
        <w:rPr>
          <w:noProof/>
        </w:rPr>
        <w:t>18</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16</w:t>
      </w:r>
      <w:r>
        <w:rPr>
          <w:rFonts w:asciiTheme="minorHAnsi" w:eastAsiaTheme="minorEastAsia" w:hAnsiTheme="minorHAnsi" w:cstheme="minorBidi"/>
          <w:noProof/>
          <w:sz w:val="22"/>
          <w:szCs w:val="22"/>
          <w:lang w:eastAsia="en-AU"/>
        </w:rPr>
        <w:tab/>
      </w:r>
      <w:r w:rsidRPr="008C22BA">
        <w:rPr>
          <w:rFonts w:cs="Arial"/>
          <w:noProof/>
        </w:rPr>
        <w:t>Acquisition of land required to be dedicated</w:t>
      </w:r>
      <w:r>
        <w:rPr>
          <w:noProof/>
        </w:rPr>
        <w:tab/>
      </w:r>
      <w:r>
        <w:rPr>
          <w:noProof/>
        </w:rPr>
        <w:fldChar w:fldCharType="begin"/>
      </w:r>
      <w:r>
        <w:rPr>
          <w:noProof/>
        </w:rPr>
        <w:instrText xml:space="preserve"> PAGEREF _Toc57799126 \h </w:instrText>
      </w:r>
      <w:r>
        <w:rPr>
          <w:noProof/>
        </w:rPr>
      </w:r>
      <w:r>
        <w:rPr>
          <w:noProof/>
        </w:rPr>
        <w:fldChar w:fldCharType="separate"/>
      </w:r>
      <w:r>
        <w:rPr>
          <w:noProof/>
        </w:rPr>
        <w:t>19</w:t>
      </w:r>
      <w:r>
        <w:rPr>
          <w:noProof/>
        </w:rPr>
        <w:fldChar w:fldCharType="end"/>
      </w:r>
    </w:p>
    <w:p w:rsidR="001609CC" w:rsidRDefault="001609CC" w:rsidP="001609CC">
      <w:pPr>
        <w:pStyle w:val="TOC2"/>
        <w:tabs>
          <w:tab w:val="right" w:leader="dot" w:pos="9017"/>
        </w:tabs>
        <w:rPr>
          <w:rFonts w:asciiTheme="minorHAnsi" w:eastAsiaTheme="minorEastAsia" w:hAnsiTheme="minorHAnsi" w:cstheme="minorBidi"/>
          <w:noProof/>
          <w:sz w:val="22"/>
          <w:szCs w:val="22"/>
          <w:lang w:eastAsia="en-AU"/>
        </w:rPr>
      </w:pPr>
      <w:r w:rsidRPr="008C22BA">
        <w:rPr>
          <w:rFonts w:cs="Arial"/>
          <w:noProof/>
        </w:rPr>
        <w:t>Part 4 – Provisions relating to carrying out of Work</w:t>
      </w:r>
      <w:r>
        <w:rPr>
          <w:noProof/>
        </w:rPr>
        <w:tab/>
      </w:r>
      <w:r>
        <w:rPr>
          <w:noProof/>
        </w:rPr>
        <w:fldChar w:fldCharType="begin"/>
      </w:r>
      <w:r>
        <w:rPr>
          <w:noProof/>
        </w:rPr>
        <w:instrText xml:space="preserve"> PAGEREF _Toc57799127 \h </w:instrText>
      </w:r>
      <w:r>
        <w:rPr>
          <w:noProof/>
        </w:rPr>
      </w:r>
      <w:r>
        <w:rPr>
          <w:noProof/>
        </w:rPr>
        <w:fldChar w:fldCharType="separate"/>
      </w:r>
      <w:r>
        <w:rPr>
          <w:noProof/>
        </w:rPr>
        <w:t>19</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17</w:t>
      </w:r>
      <w:r>
        <w:rPr>
          <w:rFonts w:asciiTheme="minorHAnsi" w:eastAsiaTheme="minorEastAsia" w:hAnsiTheme="minorHAnsi" w:cstheme="minorBidi"/>
          <w:noProof/>
          <w:sz w:val="22"/>
          <w:szCs w:val="22"/>
          <w:lang w:eastAsia="en-AU"/>
        </w:rPr>
        <w:tab/>
      </w:r>
      <w:r w:rsidRPr="008C22BA">
        <w:rPr>
          <w:rFonts w:cs="Arial"/>
          <w:noProof/>
        </w:rPr>
        <w:t>Developer Works before execution of Deed</w:t>
      </w:r>
      <w:r>
        <w:rPr>
          <w:noProof/>
        </w:rPr>
        <w:tab/>
      </w:r>
      <w:r>
        <w:rPr>
          <w:noProof/>
        </w:rPr>
        <w:fldChar w:fldCharType="begin"/>
      </w:r>
      <w:r>
        <w:rPr>
          <w:noProof/>
        </w:rPr>
        <w:instrText xml:space="preserve"> PAGEREF _Toc57799128 \h </w:instrText>
      </w:r>
      <w:r>
        <w:rPr>
          <w:noProof/>
        </w:rPr>
      </w:r>
      <w:r>
        <w:rPr>
          <w:noProof/>
        </w:rPr>
        <w:fldChar w:fldCharType="separate"/>
      </w:r>
      <w:r>
        <w:rPr>
          <w:noProof/>
        </w:rPr>
        <w:t>20</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18</w:t>
      </w:r>
      <w:r>
        <w:rPr>
          <w:rFonts w:asciiTheme="minorHAnsi" w:eastAsiaTheme="minorEastAsia" w:hAnsiTheme="minorHAnsi" w:cstheme="minorBidi"/>
          <w:noProof/>
          <w:sz w:val="22"/>
          <w:szCs w:val="22"/>
          <w:lang w:eastAsia="en-AU"/>
        </w:rPr>
        <w:tab/>
      </w:r>
      <w:r w:rsidRPr="008C22BA">
        <w:rPr>
          <w:rFonts w:cs="Arial"/>
          <w:noProof/>
        </w:rPr>
        <w:t>Approved persons</w:t>
      </w:r>
      <w:r>
        <w:rPr>
          <w:noProof/>
        </w:rPr>
        <w:tab/>
      </w:r>
      <w:r>
        <w:rPr>
          <w:noProof/>
        </w:rPr>
        <w:fldChar w:fldCharType="begin"/>
      </w:r>
      <w:r>
        <w:rPr>
          <w:noProof/>
        </w:rPr>
        <w:instrText xml:space="preserve"> PAGEREF _Toc57799129 \h </w:instrText>
      </w:r>
      <w:r>
        <w:rPr>
          <w:noProof/>
        </w:rPr>
      </w:r>
      <w:r>
        <w:rPr>
          <w:noProof/>
        </w:rPr>
        <w:fldChar w:fldCharType="separate"/>
      </w:r>
      <w:r>
        <w:rPr>
          <w:noProof/>
        </w:rPr>
        <w:t>20</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19</w:t>
      </w:r>
      <w:r>
        <w:rPr>
          <w:rFonts w:asciiTheme="minorHAnsi" w:eastAsiaTheme="minorEastAsia" w:hAnsiTheme="minorHAnsi" w:cstheme="minorBidi"/>
          <w:noProof/>
          <w:sz w:val="22"/>
          <w:szCs w:val="22"/>
          <w:lang w:eastAsia="en-AU"/>
        </w:rPr>
        <w:tab/>
      </w:r>
      <w:r w:rsidRPr="008C22BA">
        <w:rPr>
          <w:rFonts w:cs="Arial"/>
          <w:noProof/>
        </w:rPr>
        <w:t>Developer to procure compliance</w:t>
      </w:r>
      <w:r>
        <w:rPr>
          <w:noProof/>
        </w:rPr>
        <w:tab/>
      </w:r>
      <w:r>
        <w:rPr>
          <w:noProof/>
        </w:rPr>
        <w:fldChar w:fldCharType="begin"/>
      </w:r>
      <w:r>
        <w:rPr>
          <w:noProof/>
        </w:rPr>
        <w:instrText xml:space="preserve"> PAGEREF _Toc57799130 \h </w:instrText>
      </w:r>
      <w:r>
        <w:rPr>
          <w:noProof/>
        </w:rPr>
      </w:r>
      <w:r>
        <w:rPr>
          <w:noProof/>
        </w:rPr>
        <w:fldChar w:fldCharType="separate"/>
      </w:r>
      <w:r>
        <w:rPr>
          <w:noProof/>
        </w:rPr>
        <w:t>20</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20</w:t>
      </w:r>
      <w:r>
        <w:rPr>
          <w:rFonts w:asciiTheme="minorHAnsi" w:eastAsiaTheme="minorEastAsia" w:hAnsiTheme="minorHAnsi" w:cstheme="minorBidi"/>
          <w:noProof/>
          <w:sz w:val="22"/>
          <w:szCs w:val="22"/>
          <w:lang w:eastAsia="en-AU"/>
        </w:rPr>
        <w:tab/>
      </w:r>
      <w:r w:rsidRPr="008C22BA">
        <w:rPr>
          <w:rFonts w:cs="Arial"/>
          <w:noProof/>
        </w:rPr>
        <w:t>Principal Contractor</w:t>
      </w:r>
      <w:r>
        <w:rPr>
          <w:noProof/>
        </w:rPr>
        <w:tab/>
      </w:r>
      <w:r>
        <w:rPr>
          <w:noProof/>
        </w:rPr>
        <w:fldChar w:fldCharType="begin"/>
      </w:r>
      <w:r>
        <w:rPr>
          <w:noProof/>
        </w:rPr>
        <w:instrText xml:space="preserve"> PAGEREF _Toc57799131 \h </w:instrText>
      </w:r>
      <w:r>
        <w:rPr>
          <w:noProof/>
        </w:rPr>
      </w:r>
      <w:r>
        <w:rPr>
          <w:noProof/>
        </w:rPr>
        <w:fldChar w:fldCharType="separate"/>
      </w:r>
      <w:r>
        <w:rPr>
          <w:noProof/>
        </w:rPr>
        <w:t>20</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21</w:t>
      </w:r>
      <w:r>
        <w:rPr>
          <w:rFonts w:asciiTheme="minorHAnsi" w:eastAsiaTheme="minorEastAsia" w:hAnsiTheme="minorHAnsi" w:cstheme="minorBidi"/>
          <w:noProof/>
          <w:sz w:val="22"/>
          <w:szCs w:val="22"/>
          <w:lang w:eastAsia="en-AU"/>
        </w:rPr>
        <w:tab/>
      </w:r>
      <w:r w:rsidRPr="008C22BA">
        <w:rPr>
          <w:rFonts w:cs="Arial"/>
          <w:noProof/>
        </w:rPr>
        <w:t>Carrying out of Work</w:t>
      </w:r>
      <w:r>
        <w:rPr>
          <w:noProof/>
        </w:rPr>
        <w:tab/>
      </w:r>
      <w:r>
        <w:rPr>
          <w:noProof/>
        </w:rPr>
        <w:fldChar w:fldCharType="begin"/>
      </w:r>
      <w:r>
        <w:rPr>
          <w:noProof/>
        </w:rPr>
        <w:instrText xml:space="preserve"> PAGEREF _Toc57799132 \h </w:instrText>
      </w:r>
      <w:r>
        <w:rPr>
          <w:noProof/>
        </w:rPr>
      </w:r>
      <w:r>
        <w:rPr>
          <w:noProof/>
        </w:rPr>
        <w:fldChar w:fldCharType="separate"/>
      </w:r>
      <w:r>
        <w:rPr>
          <w:noProof/>
        </w:rPr>
        <w:t>20</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22</w:t>
      </w:r>
      <w:r>
        <w:rPr>
          <w:rFonts w:asciiTheme="minorHAnsi" w:eastAsiaTheme="minorEastAsia" w:hAnsiTheme="minorHAnsi" w:cstheme="minorBidi"/>
          <w:noProof/>
          <w:sz w:val="22"/>
          <w:szCs w:val="22"/>
          <w:lang w:eastAsia="en-AU"/>
        </w:rPr>
        <w:tab/>
      </w:r>
      <w:r w:rsidRPr="008C22BA">
        <w:rPr>
          <w:rFonts w:cs="Arial"/>
          <w:noProof/>
        </w:rPr>
        <w:t>Warranties relating to Developer Works</w:t>
      </w:r>
      <w:r>
        <w:rPr>
          <w:noProof/>
        </w:rPr>
        <w:tab/>
      </w:r>
      <w:r>
        <w:rPr>
          <w:noProof/>
        </w:rPr>
        <w:fldChar w:fldCharType="begin"/>
      </w:r>
      <w:r>
        <w:rPr>
          <w:noProof/>
        </w:rPr>
        <w:instrText xml:space="preserve"> PAGEREF _Toc57799133 \h </w:instrText>
      </w:r>
      <w:r>
        <w:rPr>
          <w:noProof/>
        </w:rPr>
      </w:r>
      <w:r>
        <w:rPr>
          <w:noProof/>
        </w:rPr>
        <w:fldChar w:fldCharType="separate"/>
      </w:r>
      <w:r>
        <w:rPr>
          <w:noProof/>
        </w:rPr>
        <w:t>21</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23</w:t>
      </w:r>
      <w:r>
        <w:rPr>
          <w:rFonts w:asciiTheme="minorHAnsi" w:eastAsiaTheme="minorEastAsia" w:hAnsiTheme="minorHAnsi" w:cstheme="minorBidi"/>
          <w:noProof/>
          <w:sz w:val="22"/>
          <w:szCs w:val="22"/>
          <w:lang w:eastAsia="en-AU"/>
        </w:rPr>
        <w:tab/>
      </w:r>
      <w:r w:rsidRPr="008C22BA">
        <w:rPr>
          <w:rFonts w:cs="Arial"/>
          <w:noProof/>
        </w:rPr>
        <w:t>Cost of Developer Works</w:t>
      </w:r>
      <w:r>
        <w:rPr>
          <w:noProof/>
        </w:rPr>
        <w:tab/>
      </w:r>
      <w:r>
        <w:rPr>
          <w:noProof/>
        </w:rPr>
        <w:fldChar w:fldCharType="begin"/>
      </w:r>
      <w:r>
        <w:rPr>
          <w:noProof/>
        </w:rPr>
        <w:instrText xml:space="preserve"> PAGEREF _Toc57799134 \h </w:instrText>
      </w:r>
      <w:r>
        <w:rPr>
          <w:noProof/>
        </w:rPr>
      </w:r>
      <w:r>
        <w:rPr>
          <w:noProof/>
        </w:rPr>
        <w:fldChar w:fldCharType="separate"/>
      </w:r>
      <w:r>
        <w:rPr>
          <w:noProof/>
        </w:rPr>
        <w:t>21</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24</w:t>
      </w:r>
      <w:r>
        <w:rPr>
          <w:rFonts w:asciiTheme="minorHAnsi" w:eastAsiaTheme="minorEastAsia" w:hAnsiTheme="minorHAnsi" w:cstheme="minorBidi"/>
          <w:noProof/>
          <w:sz w:val="22"/>
          <w:szCs w:val="22"/>
          <w:lang w:eastAsia="en-AU"/>
        </w:rPr>
        <w:tab/>
      </w:r>
      <w:r w:rsidRPr="008C22BA">
        <w:rPr>
          <w:rFonts w:cs="Arial"/>
          <w:noProof/>
        </w:rPr>
        <w:t>Ownership &amp; Care of Developer Works</w:t>
      </w:r>
      <w:r>
        <w:rPr>
          <w:noProof/>
        </w:rPr>
        <w:tab/>
      </w:r>
      <w:r>
        <w:rPr>
          <w:noProof/>
        </w:rPr>
        <w:fldChar w:fldCharType="begin"/>
      </w:r>
      <w:r>
        <w:rPr>
          <w:noProof/>
        </w:rPr>
        <w:instrText xml:space="preserve"> PAGEREF _Toc57799135 \h </w:instrText>
      </w:r>
      <w:r>
        <w:rPr>
          <w:noProof/>
        </w:rPr>
      </w:r>
      <w:r>
        <w:rPr>
          <w:noProof/>
        </w:rPr>
        <w:fldChar w:fldCharType="separate"/>
      </w:r>
      <w:r>
        <w:rPr>
          <w:noProof/>
        </w:rPr>
        <w:t>22</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25</w:t>
      </w:r>
      <w:r>
        <w:rPr>
          <w:rFonts w:asciiTheme="minorHAnsi" w:eastAsiaTheme="minorEastAsia" w:hAnsiTheme="minorHAnsi" w:cstheme="minorBidi"/>
          <w:noProof/>
          <w:sz w:val="22"/>
          <w:szCs w:val="22"/>
          <w:lang w:eastAsia="en-AU"/>
        </w:rPr>
        <w:tab/>
      </w:r>
      <w:r w:rsidRPr="008C22BA">
        <w:rPr>
          <w:rFonts w:cs="Arial"/>
          <w:noProof/>
        </w:rPr>
        <w:t>Work Health &amp; Safety</w:t>
      </w:r>
      <w:r>
        <w:rPr>
          <w:noProof/>
        </w:rPr>
        <w:tab/>
      </w:r>
      <w:r>
        <w:rPr>
          <w:noProof/>
        </w:rPr>
        <w:fldChar w:fldCharType="begin"/>
      </w:r>
      <w:r>
        <w:rPr>
          <w:noProof/>
        </w:rPr>
        <w:instrText xml:space="preserve"> PAGEREF _Toc57799136 \h </w:instrText>
      </w:r>
      <w:r>
        <w:rPr>
          <w:noProof/>
        </w:rPr>
      </w:r>
      <w:r>
        <w:rPr>
          <w:noProof/>
        </w:rPr>
        <w:fldChar w:fldCharType="separate"/>
      </w:r>
      <w:r>
        <w:rPr>
          <w:noProof/>
        </w:rPr>
        <w:t>22</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lastRenderedPageBreak/>
        <w:t>26</w:t>
      </w:r>
      <w:r>
        <w:rPr>
          <w:rFonts w:asciiTheme="minorHAnsi" w:eastAsiaTheme="minorEastAsia" w:hAnsiTheme="minorHAnsi" w:cstheme="minorBidi"/>
          <w:noProof/>
          <w:sz w:val="22"/>
          <w:szCs w:val="22"/>
          <w:lang w:eastAsia="en-AU"/>
        </w:rPr>
        <w:tab/>
      </w:r>
      <w:r w:rsidRPr="008C22BA">
        <w:rPr>
          <w:rFonts w:cs="Arial"/>
          <w:noProof/>
        </w:rPr>
        <w:t>Work Health &amp; Safety Obligations</w:t>
      </w:r>
      <w:r>
        <w:rPr>
          <w:noProof/>
        </w:rPr>
        <w:tab/>
      </w:r>
      <w:r>
        <w:rPr>
          <w:noProof/>
        </w:rPr>
        <w:fldChar w:fldCharType="begin"/>
      </w:r>
      <w:r>
        <w:rPr>
          <w:noProof/>
        </w:rPr>
        <w:instrText xml:space="preserve"> PAGEREF _Toc57799137 \h </w:instrText>
      </w:r>
      <w:r>
        <w:rPr>
          <w:noProof/>
        </w:rPr>
      </w:r>
      <w:r>
        <w:rPr>
          <w:noProof/>
        </w:rPr>
        <w:fldChar w:fldCharType="separate"/>
      </w:r>
      <w:r>
        <w:rPr>
          <w:noProof/>
        </w:rPr>
        <w:t>23</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27</w:t>
      </w:r>
      <w:r>
        <w:rPr>
          <w:rFonts w:asciiTheme="minorHAnsi" w:eastAsiaTheme="minorEastAsia" w:hAnsiTheme="minorHAnsi" w:cstheme="minorBidi"/>
          <w:noProof/>
          <w:sz w:val="22"/>
          <w:szCs w:val="22"/>
          <w:lang w:eastAsia="en-AU"/>
        </w:rPr>
        <w:tab/>
      </w:r>
      <w:r w:rsidRPr="008C22BA">
        <w:rPr>
          <w:rFonts w:cs="Arial"/>
          <w:noProof/>
        </w:rPr>
        <w:t>Accidents &amp; dangerous occurrences</w:t>
      </w:r>
      <w:r>
        <w:rPr>
          <w:noProof/>
        </w:rPr>
        <w:tab/>
      </w:r>
      <w:r>
        <w:rPr>
          <w:noProof/>
        </w:rPr>
        <w:fldChar w:fldCharType="begin"/>
      </w:r>
      <w:r>
        <w:rPr>
          <w:noProof/>
        </w:rPr>
        <w:instrText xml:space="preserve"> PAGEREF _Toc57799138 \h </w:instrText>
      </w:r>
      <w:r>
        <w:rPr>
          <w:noProof/>
        </w:rPr>
      </w:r>
      <w:r>
        <w:rPr>
          <w:noProof/>
        </w:rPr>
        <w:fldChar w:fldCharType="separate"/>
      </w:r>
      <w:r>
        <w:rPr>
          <w:noProof/>
        </w:rPr>
        <w:t>25</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28</w:t>
      </w:r>
      <w:r>
        <w:rPr>
          <w:rFonts w:asciiTheme="minorHAnsi" w:eastAsiaTheme="minorEastAsia" w:hAnsiTheme="minorHAnsi" w:cstheme="minorBidi"/>
          <w:noProof/>
          <w:sz w:val="22"/>
          <w:szCs w:val="22"/>
          <w:lang w:eastAsia="en-AU"/>
        </w:rPr>
        <w:tab/>
      </w:r>
      <w:r w:rsidRPr="008C22BA">
        <w:rPr>
          <w:rFonts w:cs="Arial"/>
          <w:noProof/>
        </w:rPr>
        <w:t>Approval of Developer Works</w:t>
      </w:r>
      <w:r>
        <w:rPr>
          <w:noProof/>
        </w:rPr>
        <w:tab/>
      </w:r>
      <w:r>
        <w:rPr>
          <w:noProof/>
        </w:rPr>
        <w:fldChar w:fldCharType="begin"/>
      </w:r>
      <w:r>
        <w:rPr>
          <w:noProof/>
        </w:rPr>
        <w:instrText xml:space="preserve"> PAGEREF _Toc57799139 \h </w:instrText>
      </w:r>
      <w:r>
        <w:rPr>
          <w:noProof/>
        </w:rPr>
      </w:r>
      <w:r>
        <w:rPr>
          <w:noProof/>
        </w:rPr>
        <w:fldChar w:fldCharType="separate"/>
      </w:r>
      <w:r>
        <w:rPr>
          <w:noProof/>
        </w:rPr>
        <w:t>25</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29</w:t>
      </w:r>
      <w:r>
        <w:rPr>
          <w:rFonts w:asciiTheme="minorHAnsi" w:eastAsiaTheme="minorEastAsia" w:hAnsiTheme="minorHAnsi" w:cstheme="minorBidi"/>
          <w:noProof/>
          <w:sz w:val="22"/>
          <w:szCs w:val="22"/>
          <w:lang w:eastAsia="en-AU"/>
        </w:rPr>
        <w:tab/>
      </w:r>
      <w:r w:rsidRPr="008C22BA">
        <w:rPr>
          <w:rFonts w:cs="Arial"/>
          <w:noProof/>
        </w:rPr>
        <w:t>Variations to approved Developer Works</w:t>
      </w:r>
      <w:r>
        <w:rPr>
          <w:noProof/>
        </w:rPr>
        <w:tab/>
      </w:r>
      <w:r>
        <w:rPr>
          <w:noProof/>
        </w:rPr>
        <w:fldChar w:fldCharType="begin"/>
      </w:r>
      <w:r>
        <w:rPr>
          <w:noProof/>
        </w:rPr>
        <w:instrText xml:space="preserve"> PAGEREF _Toc57799140 \h </w:instrText>
      </w:r>
      <w:r>
        <w:rPr>
          <w:noProof/>
        </w:rPr>
      </w:r>
      <w:r>
        <w:rPr>
          <w:noProof/>
        </w:rPr>
        <w:fldChar w:fldCharType="separate"/>
      </w:r>
      <w:r>
        <w:rPr>
          <w:noProof/>
        </w:rPr>
        <w:t>26</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30</w:t>
      </w:r>
      <w:r>
        <w:rPr>
          <w:rFonts w:asciiTheme="minorHAnsi" w:eastAsiaTheme="minorEastAsia" w:hAnsiTheme="minorHAnsi" w:cstheme="minorBidi"/>
          <w:noProof/>
          <w:sz w:val="22"/>
          <w:szCs w:val="22"/>
          <w:lang w:eastAsia="en-AU"/>
        </w:rPr>
        <w:tab/>
      </w:r>
      <w:r w:rsidRPr="008C22BA">
        <w:rPr>
          <w:rFonts w:cs="Arial"/>
          <w:noProof/>
        </w:rPr>
        <w:t>Entry onto Land</w:t>
      </w:r>
      <w:r>
        <w:rPr>
          <w:noProof/>
        </w:rPr>
        <w:tab/>
      </w:r>
      <w:r>
        <w:rPr>
          <w:noProof/>
        </w:rPr>
        <w:fldChar w:fldCharType="begin"/>
      </w:r>
      <w:r>
        <w:rPr>
          <w:noProof/>
        </w:rPr>
        <w:instrText xml:space="preserve"> PAGEREF _Toc57799141 \h </w:instrText>
      </w:r>
      <w:r>
        <w:rPr>
          <w:noProof/>
        </w:rPr>
      </w:r>
      <w:r>
        <w:rPr>
          <w:noProof/>
        </w:rPr>
        <w:fldChar w:fldCharType="separate"/>
      </w:r>
      <w:r>
        <w:rPr>
          <w:noProof/>
        </w:rPr>
        <w:t>26</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31</w:t>
      </w:r>
      <w:r>
        <w:rPr>
          <w:rFonts w:asciiTheme="minorHAnsi" w:eastAsiaTheme="minorEastAsia" w:hAnsiTheme="minorHAnsi" w:cstheme="minorBidi"/>
          <w:noProof/>
          <w:sz w:val="22"/>
          <w:szCs w:val="22"/>
          <w:lang w:eastAsia="en-AU"/>
        </w:rPr>
        <w:tab/>
      </w:r>
      <w:r w:rsidRPr="008C22BA">
        <w:rPr>
          <w:rFonts w:cs="Arial"/>
          <w:noProof/>
        </w:rPr>
        <w:t>Protection of people, property &amp; utilities</w:t>
      </w:r>
      <w:r>
        <w:rPr>
          <w:noProof/>
        </w:rPr>
        <w:tab/>
      </w:r>
      <w:r>
        <w:rPr>
          <w:noProof/>
        </w:rPr>
        <w:fldChar w:fldCharType="begin"/>
      </w:r>
      <w:r>
        <w:rPr>
          <w:noProof/>
        </w:rPr>
        <w:instrText xml:space="preserve"> PAGEREF _Toc57799142 \h </w:instrText>
      </w:r>
      <w:r>
        <w:rPr>
          <w:noProof/>
        </w:rPr>
      </w:r>
      <w:r>
        <w:rPr>
          <w:noProof/>
        </w:rPr>
        <w:fldChar w:fldCharType="separate"/>
      </w:r>
      <w:r>
        <w:rPr>
          <w:noProof/>
        </w:rPr>
        <w:t>26</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32</w:t>
      </w:r>
      <w:r>
        <w:rPr>
          <w:rFonts w:asciiTheme="minorHAnsi" w:eastAsiaTheme="minorEastAsia" w:hAnsiTheme="minorHAnsi" w:cstheme="minorBidi"/>
          <w:noProof/>
          <w:sz w:val="22"/>
          <w:szCs w:val="22"/>
          <w:lang w:eastAsia="en-AU"/>
        </w:rPr>
        <w:tab/>
      </w:r>
      <w:r w:rsidRPr="008C22BA">
        <w:rPr>
          <w:rFonts w:cs="Arial"/>
          <w:noProof/>
        </w:rPr>
        <w:t>Damage to assets &amp; property</w:t>
      </w:r>
      <w:r>
        <w:rPr>
          <w:noProof/>
        </w:rPr>
        <w:tab/>
      </w:r>
      <w:r>
        <w:rPr>
          <w:noProof/>
        </w:rPr>
        <w:fldChar w:fldCharType="begin"/>
      </w:r>
      <w:r>
        <w:rPr>
          <w:noProof/>
        </w:rPr>
        <w:instrText xml:space="preserve"> PAGEREF _Toc57799143 \h </w:instrText>
      </w:r>
      <w:r>
        <w:rPr>
          <w:noProof/>
        </w:rPr>
      </w:r>
      <w:r>
        <w:rPr>
          <w:noProof/>
        </w:rPr>
        <w:fldChar w:fldCharType="separate"/>
      </w:r>
      <w:r>
        <w:rPr>
          <w:noProof/>
        </w:rPr>
        <w:t>27</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33</w:t>
      </w:r>
      <w:r>
        <w:rPr>
          <w:rFonts w:asciiTheme="minorHAnsi" w:eastAsiaTheme="minorEastAsia" w:hAnsiTheme="minorHAnsi" w:cstheme="minorBidi"/>
          <w:noProof/>
          <w:sz w:val="22"/>
          <w:szCs w:val="22"/>
          <w:lang w:eastAsia="en-AU"/>
        </w:rPr>
        <w:tab/>
      </w:r>
      <w:r w:rsidRPr="008C22BA">
        <w:rPr>
          <w:rFonts w:cs="Arial"/>
          <w:noProof/>
        </w:rPr>
        <w:t>Audit, inspection, testing of Developer Works</w:t>
      </w:r>
      <w:r>
        <w:rPr>
          <w:noProof/>
        </w:rPr>
        <w:tab/>
      </w:r>
      <w:r>
        <w:rPr>
          <w:noProof/>
        </w:rPr>
        <w:fldChar w:fldCharType="begin"/>
      </w:r>
      <w:r>
        <w:rPr>
          <w:noProof/>
        </w:rPr>
        <w:instrText xml:space="preserve"> PAGEREF _Toc57799144 \h </w:instrText>
      </w:r>
      <w:r>
        <w:rPr>
          <w:noProof/>
        </w:rPr>
      </w:r>
      <w:r>
        <w:rPr>
          <w:noProof/>
        </w:rPr>
        <w:fldChar w:fldCharType="separate"/>
      </w:r>
      <w:r>
        <w:rPr>
          <w:noProof/>
        </w:rPr>
        <w:t>27</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34</w:t>
      </w:r>
      <w:r>
        <w:rPr>
          <w:rFonts w:asciiTheme="minorHAnsi" w:eastAsiaTheme="minorEastAsia" w:hAnsiTheme="minorHAnsi" w:cstheme="minorBidi"/>
          <w:noProof/>
          <w:sz w:val="22"/>
          <w:szCs w:val="22"/>
          <w:lang w:eastAsia="en-AU"/>
        </w:rPr>
        <w:tab/>
      </w:r>
      <w:r w:rsidRPr="008C22BA">
        <w:rPr>
          <w:rFonts w:cs="Arial"/>
          <w:noProof/>
        </w:rPr>
        <w:t>Access to information &amp; records</w:t>
      </w:r>
      <w:r>
        <w:rPr>
          <w:noProof/>
        </w:rPr>
        <w:tab/>
      </w:r>
      <w:r>
        <w:rPr>
          <w:noProof/>
        </w:rPr>
        <w:fldChar w:fldCharType="begin"/>
      </w:r>
      <w:r>
        <w:rPr>
          <w:noProof/>
        </w:rPr>
        <w:instrText xml:space="preserve"> PAGEREF _Toc57799145 \h </w:instrText>
      </w:r>
      <w:r>
        <w:rPr>
          <w:noProof/>
        </w:rPr>
      </w:r>
      <w:r>
        <w:rPr>
          <w:noProof/>
        </w:rPr>
        <w:fldChar w:fldCharType="separate"/>
      </w:r>
      <w:r>
        <w:rPr>
          <w:noProof/>
        </w:rPr>
        <w:t>28</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35</w:t>
      </w:r>
      <w:r>
        <w:rPr>
          <w:rFonts w:asciiTheme="minorHAnsi" w:eastAsiaTheme="minorEastAsia" w:hAnsiTheme="minorHAnsi" w:cstheme="minorBidi"/>
          <w:noProof/>
          <w:sz w:val="22"/>
          <w:szCs w:val="22"/>
          <w:lang w:eastAsia="en-AU"/>
        </w:rPr>
        <w:tab/>
      </w:r>
      <w:r w:rsidRPr="008C22BA">
        <w:rPr>
          <w:rFonts w:cs="Arial"/>
          <w:noProof/>
        </w:rPr>
        <w:t>Easements, covenants etc. relating to Developer Works</w:t>
      </w:r>
      <w:r>
        <w:rPr>
          <w:noProof/>
        </w:rPr>
        <w:tab/>
      </w:r>
      <w:r>
        <w:rPr>
          <w:noProof/>
        </w:rPr>
        <w:fldChar w:fldCharType="begin"/>
      </w:r>
      <w:r>
        <w:rPr>
          <w:noProof/>
        </w:rPr>
        <w:instrText xml:space="preserve"> PAGEREF _Toc57799146 \h </w:instrText>
      </w:r>
      <w:r>
        <w:rPr>
          <w:noProof/>
        </w:rPr>
      </w:r>
      <w:r>
        <w:rPr>
          <w:noProof/>
        </w:rPr>
        <w:fldChar w:fldCharType="separate"/>
      </w:r>
      <w:r>
        <w:rPr>
          <w:noProof/>
        </w:rPr>
        <w:t>28</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36</w:t>
      </w:r>
      <w:r>
        <w:rPr>
          <w:rFonts w:asciiTheme="minorHAnsi" w:eastAsiaTheme="minorEastAsia" w:hAnsiTheme="minorHAnsi" w:cstheme="minorBidi"/>
          <w:noProof/>
          <w:sz w:val="22"/>
          <w:szCs w:val="22"/>
          <w:lang w:eastAsia="en-AU"/>
        </w:rPr>
        <w:tab/>
      </w:r>
      <w:r w:rsidRPr="008C22BA">
        <w:rPr>
          <w:rFonts w:cs="Arial"/>
          <w:noProof/>
        </w:rPr>
        <w:t>Practical Completion of Developer Works</w:t>
      </w:r>
      <w:r>
        <w:rPr>
          <w:noProof/>
        </w:rPr>
        <w:tab/>
      </w:r>
      <w:r>
        <w:rPr>
          <w:noProof/>
        </w:rPr>
        <w:fldChar w:fldCharType="begin"/>
      </w:r>
      <w:r>
        <w:rPr>
          <w:noProof/>
        </w:rPr>
        <w:instrText xml:space="preserve"> PAGEREF _Toc57799147 \h </w:instrText>
      </w:r>
      <w:r>
        <w:rPr>
          <w:noProof/>
        </w:rPr>
      </w:r>
      <w:r>
        <w:rPr>
          <w:noProof/>
        </w:rPr>
        <w:fldChar w:fldCharType="separate"/>
      </w:r>
      <w:r>
        <w:rPr>
          <w:noProof/>
        </w:rPr>
        <w:t>28</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37</w:t>
      </w:r>
      <w:r>
        <w:rPr>
          <w:rFonts w:asciiTheme="minorHAnsi" w:eastAsiaTheme="minorEastAsia" w:hAnsiTheme="minorHAnsi" w:cstheme="minorBidi"/>
          <w:noProof/>
          <w:sz w:val="22"/>
          <w:szCs w:val="22"/>
          <w:lang w:eastAsia="en-AU"/>
        </w:rPr>
        <w:tab/>
      </w:r>
      <w:r w:rsidRPr="008C22BA">
        <w:rPr>
          <w:rFonts w:cs="Arial"/>
          <w:noProof/>
        </w:rPr>
        <w:t>Transfer of Ownership Notice</w:t>
      </w:r>
      <w:r>
        <w:rPr>
          <w:noProof/>
        </w:rPr>
        <w:tab/>
      </w:r>
      <w:r>
        <w:rPr>
          <w:noProof/>
        </w:rPr>
        <w:fldChar w:fldCharType="begin"/>
      </w:r>
      <w:r>
        <w:rPr>
          <w:noProof/>
        </w:rPr>
        <w:instrText xml:space="preserve"> PAGEREF _Toc57799148 \h </w:instrText>
      </w:r>
      <w:r>
        <w:rPr>
          <w:noProof/>
        </w:rPr>
      </w:r>
      <w:r>
        <w:rPr>
          <w:noProof/>
        </w:rPr>
        <w:fldChar w:fldCharType="separate"/>
      </w:r>
      <w:r>
        <w:rPr>
          <w:noProof/>
        </w:rPr>
        <w:t>29</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38</w:t>
      </w:r>
      <w:r>
        <w:rPr>
          <w:rFonts w:asciiTheme="minorHAnsi" w:eastAsiaTheme="minorEastAsia" w:hAnsiTheme="minorHAnsi" w:cstheme="minorBidi"/>
          <w:noProof/>
          <w:sz w:val="22"/>
          <w:szCs w:val="22"/>
          <w:lang w:eastAsia="en-AU"/>
        </w:rPr>
        <w:tab/>
      </w:r>
      <w:r w:rsidRPr="008C22BA">
        <w:rPr>
          <w:rFonts w:cs="Arial"/>
          <w:noProof/>
        </w:rPr>
        <w:t>Rectification of defects</w:t>
      </w:r>
      <w:r>
        <w:rPr>
          <w:noProof/>
        </w:rPr>
        <w:tab/>
      </w:r>
      <w:r>
        <w:rPr>
          <w:noProof/>
        </w:rPr>
        <w:fldChar w:fldCharType="begin"/>
      </w:r>
      <w:r>
        <w:rPr>
          <w:noProof/>
        </w:rPr>
        <w:instrText xml:space="preserve"> PAGEREF _Toc57799149 \h </w:instrText>
      </w:r>
      <w:r>
        <w:rPr>
          <w:noProof/>
        </w:rPr>
      </w:r>
      <w:r>
        <w:rPr>
          <w:noProof/>
        </w:rPr>
        <w:fldChar w:fldCharType="separate"/>
      </w:r>
      <w:r>
        <w:rPr>
          <w:noProof/>
        </w:rPr>
        <w:t>29</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39</w:t>
      </w:r>
      <w:r>
        <w:rPr>
          <w:rFonts w:asciiTheme="minorHAnsi" w:eastAsiaTheme="minorEastAsia" w:hAnsiTheme="minorHAnsi" w:cstheme="minorBidi"/>
          <w:noProof/>
          <w:sz w:val="22"/>
          <w:szCs w:val="22"/>
          <w:lang w:eastAsia="en-AU"/>
        </w:rPr>
        <w:tab/>
      </w:r>
      <w:r w:rsidRPr="008C22BA">
        <w:rPr>
          <w:rFonts w:cs="Arial"/>
          <w:noProof/>
        </w:rPr>
        <w:t>Works-As-Executed-Plan</w:t>
      </w:r>
      <w:r>
        <w:rPr>
          <w:noProof/>
        </w:rPr>
        <w:tab/>
      </w:r>
      <w:r>
        <w:rPr>
          <w:noProof/>
        </w:rPr>
        <w:fldChar w:fldCharType="begin"/>
      </w:r>
      <w:r>
        <w:rPr>
          <w:noProof/>
        </w:rPr>
        <w:instrText xml:space="preserve"> PAGEREF _Toc57799150 \h </w:instrText>
      </w:r>
      <w:r>
        <w:rPr>
          <w:noProof/>
        </w:rPr>
      </w:r>
      <w:r>
        <w:rPr>
          <w:noProof/>
        </w:rPr>
        <w:fldChar w:fldCharType="separate"/>
      </w:r>
      <w:r>
        <w:rPr>
          <w:noProof/>
        </w:rPr>
        <w:t>29</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40</w:t>
      </w:r>
      <w:r>
        <w:rPr>
          <w:rFonts w:asciiTheme="minorHAnsi" w:eastAsiaTheme="minorEastAsia" w:hAnsiTheme="minorHAnsi" w:cstheme="minorBidi"/>
          <w:noProof/>
          <w:sz w:val="22"/>
          <w:szCs w:val="22"/>
          <w:lang w:eastAsia="en-AU"/>
        </w:rPr>
        <w:tab/>
      </w:r>
      <w:r w:rsidRPr="008C22BA">
        <w:rPr>
          <w:rFonts w:cs="Arial"/>
          <w:noProof/>
        </w:rPr>
        <w:t>Removal of Equipment</w:t>
      </w:r>
      <w:r>
        <w:rPr>
          <w:noProof/>
        </w:rPr>
        <w:tab/>
      </w:r>
      <w:r>
        <w:rPr>
          <w:noProof/>
        </w:rPr>
        <w:fldChar w:fldCharType="begin"/>
      </w:r>
      <w:r>
        <w:rPr>
          <w:noProof/>
        </w:rPr>
        <w:instrText xml:space="preserve"> PAGEREF _Toc57799151 \h </w:instrText>
      </w:r>
      <w:r>
        <w:rPr>
          <w:noProof/>
        </w:rPr>
      </w:r>
      <w:r>
        <w:rPr>
          <w:noProof/>
        </w:rPr>
        <w:fldChar w:fldCharType="separate"/>
      </w:r>
      <w:r>
        <w:rPr>
          <w:noProof/>
        </w:rPr>
        <w:t>30</w:t>
      </w:r>
      <w:r>
        <w:rPr>
          <w:noProof/>
        </w:rPr>
        <w:fldChar w:fldCharType="end"/>
      </w:r>
    </w:p>
    <w:p w:rsidR="001609CC" w:rsidRDefault="001609CC" w:rsidP="001609CC">
      <w:pPr>
        <w:pStyle w:val="TOC2"/>
        <w:tabs>
          <w:tab w:val="right" w:leader="dot" w:pos="9017"/>
        </w:tabs>
        <w:rPr>
          <w:rFonts w:asciiTheme="minorHAnsi" w:eastAsiaTheme="minorEastAsia" w:hAnsiTheme="minorHAnsi" w:cstheme="minorBidi"/>
          <w:noProof/>
          <w:sz w:val="22"/>
          <w:szCs w:val="22"/>
          <w:lang w:eastAsia="en-AU"/>
        </w:rPr>
      </w:pPr>
      <w:r w:rsidRPr="008C22BA">
        <w:rPr>
          <w:rFonts w:cs="Arial"/>
          <w:noProof/>
        </w:rPr>
        <w:t>Part 5 – Dispute Resolution</w:t>
      </w:r>
      <w:r>
        <w:rPr>
          <w:noProof/>
        </w:rPr>
        <w:tab/>
      </w:r>
      <w:r>
        <w:rPr>
          <w:noProof/>
        </w:rPr>
        <w:fldChar w:fldCharType="begin"/>
      </w:r>
      <w:r>
        <w:rPr>
          <w:noProof/>
        </w:rPr>
        <w:instrText xml:space="preserve"> PAGEREF _Toc57799152 \h </w:instrText>
      </w:r>
      <w:r>
        <w:rPr>
          <w:noProof/>
        </w:rPr>
      </w:r>
      <w:r>
        <w:rPr>
          <w:noProof/>
        </w:rPr>
        <w:fldChar w:fldCharType="separate"/>
      </w:r>
      <w:r>
        <w:rPr>
          <w:noProof/>
        </w:rPr>
        <w:t>30</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snapToGrid w:val="0"/>
        </w:rPr>
        <w:t>41</w:t>
      </w:r>
      <w:r>
        <w:rPr>
          <w:rFonts w:asciiTheme="minorHAnsi" w:eastAsiaTheme="minorEastAsia" w:hAnsiTheme="minorHAnsi" w:cstheme="minorBidi"/>
          <w:noProof/>
          <w:sz w:val="22"/>
          <w:szCs w:val="22"/>
          <w:lang w:eastAsia="en-AU"/>
        </w:rPr>
        <w:tab/>
      </w:r>
      <w:r w:rsidRPr="008C22BA">
        <w:rPr>
          <w:rFonts w:cs="Arial"/>
          <w:noProof/>
          <w:snapToGrid w:val="0"/>
        </w:rPr>
        <w:t>Dispute resolution – expert determination</w:t>
      </w:r>
      <w:r>
        <w:rPr>
          <w:noProof/>
        </w:rPr>
        <w:tab/>
      </w:r>
      <w:r>
        <w:rPr>
          <w:noProof/>
        </w:rPr>
        <w:fldChar w:fldCharType="begin"/>
      </w:r>
      <w:r>
        <w:rPr>
          <w:noProof/>
        </w:rPr>
        <w:instrText xml:space="preserve"> PAGEREF _Toc57799153 \h </w:instrText>
      </w:r>
      <w:r>
        <w:rPr>
          <w:noProof/>
        </w:rPr>
      </w:r>
      <w:r>
        <w:rPr>
          <w:noProof/>
        </w:rPr>
        <w:fldChar w:fldCharType="separate"/>
      </w:r>
      <w:r>
        <w:rPr>
          <w:noProof/>
        </w:rPr>
        <w:t>30</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42</w:t>
      </w:r>
      <w:r>
        <w:rPr>
          <w:rFonts w:asciiTheme="minorHAnsi" w:eastAsiaTheme="minorEastAsia" w:hAnsiTheme="minorHAnsi" w:cstheme="minorBidi"/>
          <w:noProof/>
          <w:sz w:val="22"/>
          <w:szCs w:val="22"/>
          <w:lang w:eastAsia="en-AU"/>
        </w:rPr>
        <w:tab/>
      </w:r>
      <w:r w:rsidRPr="008C22BA">
        <w:rPr>
          <w:rFonts w:cs="Arial"/>
          <w:noProof/>
        </w:rPr>
        <w:t>Dispute Resolution – mediation</w:t>
      </w:r>
      <w:r>
        <w:rPr>
          <w:noProof/>
        </w:rPr>
        <w:tab/>
      </w:r>
      <w:r>
        <w:rPr>
          <w:noProof/>
        </w:rPr>
        <w:fldChar w:fldCharType="begin"/>
      </w:r>
      <w:r>
        <w:rPr>
          <w:noProof/>
        </w:rPr>
        <w:instrText xml:space="preserve"> PAGEREF _Toc57799154 \h </w:instrText>
      </w:r>
      <w:r>
        <w:rPr>
          <w:noProof/>
        </w:rPr>
      </w:r>
      <w:r>
        <w:rPr>
          <w:noProof/>
        </w:rPr>
        <w:fldChar w:fldCharType="separate"/>
      </w:r>
      <w:r>
        <w:rPr>
          <w:noProof/>
        </w:rPr>
        <w:t>30</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43</w:t>
      </w:r>
      <w:r>
        <w:rPr>
          <w:rFonts w:asciiTheme="minorHAnsi" w:eastAsiaTheme="minorEastAsia" w:hAnsiTheme="minorHAnsi" w:cstheme="minorBidi"/>
          <w:noProof/>
          <w:sz w:val="22"/>
          <w:szCs w:val="22"/>
          <w:lang w:eastAsia="en-AU"/>
        </w:rPr>
        <w:tab/>
      </w:r>
      <w:r w:rsidRPr="008C22BA">
        <w:rPr>
          <w:rFonts w:cs="Arial"/>
          <w:noProof/>
        </w:rPr>
        <w:t>Arbitration Excluded</w:t>
      </w:r>
      <w:r>
        <w:rPr>
          <w:noProof/>
        </w:rPr>
        <w:tab/>
      </w:r>
      <w:r>
        <w:rPr>
          <w:noProof/>
        </w:rPr>
        <w:fldChar w:fldCharType="begin"/>
      </w:r>
      <w:r>
        <w:rPr>
          <w:noProof/>
        </w:rPr>
        <w:instrText xml:space="preserve"> PAGEREF _Toc57799155 \h </w:instrText>
      </w:r>
      <w:r>
        <w:rPr>
          <w:noProof/>
        </w:rPr>
      </w:r>
      <w:r>
        <w:rPr>
          <w:noProof/>
        </w:rPr>
        <w:fldChar w:fldCharType="separate"/>
      </w:r>
      <w:r>
        <w:rPr>
          <w:noProof/>
        </w:rPr>
        <w:t>31</w:t>
      </w:r>
      <w:r>
        <w:rPr>
          <w:noProof/>
        </w:rPr>
        <w:fldChar w:fldCharType="end"/>
      </w:r>
    </w:p>
    <w:p w:rsidR="001609CC" w:rsidRDefault="001609CC" w:rsidP="001609CC">
      <w:pPr>
        <w:pStyle w:val="TOC2"/>
        <w:tabs>
          <w:tab w:val="right" w:leader="dot" w:pos="9017"/>
        </w:tabs>
        <w:rPr>
          <w:rFonts w:asciiTheme="minorHAnsi" w:eastAsiaTheme="minorEastAsia" w:hAnsiTheme="minorHAnsi" w:cstheme="minorBidi"/>
          <w:noProof/>
          <w:sz w:val="22"/>
          <w:szCs w:val="22"/>
          <w:lang w:eastAsia="en-AU"/>
        </w:rPr>
      </w:pPr>
      <w:r w:rsidRPr="008C22BA">
        <w:rPr>
          <w:rFonts w:cs="Arial"/>
          <w:noProof/>
        </w:rPr>
        <w:t>Part 6 - Enforcement</w:t>
      </w:r>
      <w:r>
        <w:rPr>
          <w:noProof/>
        </w:rPr>
        <w:tab/>
      </w:r>
      <w:r>
        <w:rPr>
          <w:noProof/>
        </w:rPr>
        <w:fldChar w:fldCharType="begin"/>
      </w:r>
      <w:r>
        <w:rPr>
          <w:noProof/>
        </w:rPr>
        <w:instrText xml:space="preserve"> PAGEREF _Toc57799156 \h </w:instrText>
      </w:r>
      <w:r>
        <w:rPr>
          <w:noProof/>
        </w:rPr>
      </w:r>
      <w:r>
        <w:rPr>
          <w:noProof/>
        </w:rPr>
        <w:fldChar w:fldCharType="separate"/>
      </w:r>
      <w:r>
        <w:rPr>
          <w:noProof/>
        </w:rPr>
        <w:t>31</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44</w:t>
      </w:r>
      <w:r>
        <w:rPr>
          <w:rFonts w:asciiTheme="minorHAnsi" w:eastAsiaTheme="minorEastAsia" w:hAnsiTheme="minorHAnsi" w:cstheme="minorBidi"/>
          <w:noProof/>
          <w:sz w:val="22"/>
          <w:szCs w:val="22"/>
          <w:lang w:eastAsia="en-AU"/>
        </w:rPr>
        <w:tab/>
      </w:r>
      <w:r w:rsidRPr="008C22BA">
        <w:rPr>
          <w:rFonts w:cs="Arial"/>
          <w:noProof/>
        </w:rPr>
        <w:t>Security for performance of obligations</w:t>
      </w:r>
      <w:r>
        <w:rPr>
          <w:noProof/>
        </w:rPr>
        <w:tab/>
      </w:r>
      <w:r>
        <w:rPr>
          <w:noProof/>
        </w:rPr>
        <w:fldChar w:fldCharType="begin"/>
      </w:r>
      <w:r>
        <w:rPr>
          <w:noProof/>
        </w:rPr>
        <w:instrText xml:space="preserve"> PAGEREF _Toc57799157 \h </w:instrText>
      </w:r>
      <w:r>
        <w:rPr>
          <w:noProof/>
        </w:rPr>
      </w:r>
      <w:r>
        <w:rPr>
          <w:noProof/>
        </w:rPr>
        <w:fldChar w:fldCharType="separate"/>
      </w:r>
      <w:r>
        <w:rPr>
          <w:noProof/>
        </w:rPr>
        <w:t>31</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45</w:t>
      </w:r>
      <w:r>
        <w:rPr>
          <w:rFonts w:asciiTheme="minorHAnsi" w:eastAsiaTheme="minorEastAsia" w:hAnsiTheme="minorHAnsi" w:cstheme="minorBidi"/>
          <w:noProof/>
          <w:sz w:val="22"/>
          <w:szCs w:val="22"/>
          <w:lang w:eastAsia="en-AU"/>
        </w:rPr>
        <w:tab/>
      </w:r>
      <w:r w:rsidRPr="008C22BA">
        <w:rPr>
          <w:rFonts w:cs="Arial"/>
          <w:noProof/>
        </w:rPr>
        <w:t>Defects Liability Security</w:t>
      </w:r>
      <w:r>
        <w:rPr>
          <w:noProof/>
        </w:rPr>
        <w:tab/>
      </w:r>
      <w:r>
        <w:rPr>
          <w:noProof/>
        </w:rPr>
        <w:fldChar w:fldCharType="begin"/>
      </w:r>
      <w:r>
        <w:rPr>
          <w:noProof/>
        </w:rPr>
        <w:instrText xml:space="preserve"> PAGEREF _Toc57799158 \h </w:instrText>
      </w:r>
      <w:r>
        <w:rPr>
          <w:noProof/>
        </w:rPr>
      </w:r>
      <w:r>
        <w:rPr>
          <w:noProof/>
        </w:rPr>
        <w:fldChar w:fldCharType="separate"/>
      </w:r>
      <w:r>
        <w:rPr>
          <w:noProof/>
        </w:rPr>
        <w:t>32</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46</w:t>
      </w:r>
      <w:r>
        <w:rPr>
          <w:rFonts w:asciiTheme="minorHAnsi" w:eastAsiaTheme="minorEastAsia" w:hAnsiTheme="minorHAnsi" w:cstheme="minorBidi"/>
          <w:noProof/>
          <w:sz w:val="22"/>
          <w:szCs w:val="22"/>
          <w:lang w:eastAsia="en-AU"/>
        </w:rPr>
        <w:tab/>
      </w:r>
      <w:r w:rsidRPr="008C22BA">
        <w:rPr>
          <w:rFonts w:cs="Arial"/>
          <w:noProof/>
        </w:rPr>
        <w:t>Grant of Charge</w:t>
      </w:r>
      <w:r>
        <w:rPr>
          <w:noProof/>
        </w:rPr>
        <w:tab/>
      </w:r>
      <w:r>
        <w:rPr>
          <w:noProof/>
        </w:rPr>
        <w:fldChar w:fldCharType="begin"/>
      </w:r>
      <w:r>
        <w:rPr>
          <w:noProof/>
        </w:rPr>
        <w:instrText xml:space="preserve"> PAGEREF _Toc57799159 \h </w:instrText>
      </w:r>
      <w:r>
        <w:rPr>
          <w:noProof/>
        </w:rPr>
      </w:r>
      <w:r>
        <w:rPr>
          <w:noProof/>
        </w:rPr>
        <w:fldChar w:fldCharType="separate"/>
      </w:r>
      <w:r>
        <w:rPr>
          <w:noProof/>
        </w:rPr>
        <w:t>33</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47</w:t>
      </w:r>
      <w:r>
        <w:rPr>
          <w:rFonts w:asciiTheme="minorHAnsi" w:eastAsiaTheme="minorEastAsia" w:hAnsiTheme="minorHAnsi" w:cstheme="minorBidi"/>
          <w:noProof/>
          <w:sz w:val="22"/>
          <w:szCs w:val="22"/>
          <w:lang w:eastAsia="en-AU"/>
        </w:rPr>
        <w:tab/>
      </w:r>
      <w:r w:rsidRPr="008C22BA">
        <w:rPr>
          <w:rFonts w:cs="Arial"/>
          <w:noProof/>
        </w:rPr>
        <w:t>Caveat and Discharge</w:t>
      </w:r>
      <w:r>
        <w:rPr>
          <w:noProof/>
        </w:rPr>
        <w:tab/>
      </w:r>
      <w:r>
        <w:rPr>
          <w:noProof/>
        </w:rPr>
        <w:fldChar w:fldCharType="begin"/>
      </w:r>
      <w:r>
        <w:rPr>
          <w:noProof/>
        </w:rPr>
        <w:instrText xml:space="preserve"> PAGEREF _Toc57799160 \h </w:instrText>
      </w:r>
      <w:r>
        <w:rPr>
          <w:noProof/>
        </w:rPr>
      </w:r>
      <w:r>
        <w:rPr>
          <w:noProof/>
        </w:rPr>
        <w:fldChar w:fldCharType="separate"/>
      </w:r>
      <w:r>
        <w:rPr>
          <w:noProof/>
        </w:rPr>
        <w:t>33</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48</w:t>
      </w:r>
      <w:r>
        <w:rPr>
          <w:rFonts w:asciiTheme="minorHAnsi" w:eastAsiaTheme="minorEastAsia" w:hAnsiTheme="minorHAnsi" w:cstheme="minorBidi"/>
          <w:noProof/>
          <w:sz w:val="22"/>
          <w:szCs w:val="22"/>
          <w:lang w:eastAsia="en-AU"/>
        </w:rPr>
        <w:tab/>
      </w:r>
      <w:r w:rsidRPr="008C22BA">
        <w:rPr>
          <w:rFonts w:cs="Arial"/>
          <w:noProof/>
        </w:rPr>
        <w:t>Priority</w:t>
      </w:r>
      <w:r>
        <w:rPr>
          <w:noProof/>
        </w:rPr>
        <w:tab/>
      </w:r>
      <w:r>
        <w:rPr>
          <w:noProof/>
        </w:rPr>
        <w:fldChar w:fldCharType="begin"/>
      </w:r>
      <w:r>
        <w:rPr>
          <w:noProof/>
        </w:rPr>
        <w:instrText xml:space="preserve"> PAGEREF _Toc57799161 \h </w:instrText>
      </w:r>
      <w:r>
        <w:rPr>
          <w:noProof/>
        </w:rPr>
      </w:r>
      <w:r>
        <w:rPr>
          <w:noProof/>
        </w:rPr>
        <w:fldChar w:fldCharType="separate"/>
      </w:r>
      <w:r>
        <w:rPr>
          <w:noProof/>
        </w:rPr>
        <w:t>34</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49</w:t>
      </w:r>
      <w:r>
        <w:rPr>
          <w:rFonts w:asciiTheme="minorHAnsi" w:eastAsiaTheme="minorEastAsia" w:hAnsiTheme="minorHAnsi" w:cstheme="minorBidi"/>
          <w:noProof/>
          <w:sz w:val="22"/>
          <w:szCs w:val="22"/>
          <w:lang w:eastAsia="en-AU"/>
        </w:rPr>
        <w:tab/>
      </w:r>
      <w:r w:rsidRPr="008C22BA">
        <w:rPr>
          <w:rFonts w:cs="Arial"/>
          <w:noProof/>
        </w:rPr>
        <w:t>Breach of obligations</w:t>
      </w:r>
      <w:r>
        <w:rPr>
          <w:noProof/>
        </w:rPr>
        <w:tab/>
      </w:r>
      <w:r>
        <w:rPr>
          <w:noProof/>
        </w:rPr>
        <w:fldChar w:fldCharType="begin"/>
      </w:r>
      <w:r>
        <w:rPr>
          <w:noProof/>
        </w:rPr>
        <w:instrText xml:space="preserve"> PAGEREF _Toc57799162 \h </w:instrText>
      </w:r>
      <w:r>
        <w:rPr>
          <w:noProof/>
        </w:rPr>
      </w:r>
      <w:r>
        <w:rPr>
          <w:noProof/>
        </w:rPr>
        <w:fldChar w:fldCharType="separate"/>
      </w:r>
      <w:r>
        <w:rPr>
          <w:noProof/>
        </w:rPr>
        <w:t>34</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50</w:t>
      </w:r>
      <w:r>
        <w:rPr>
          <w:rFonts w:asciiTheme="minorHAnsi" w:eastAsiaTheme="minorEastAsia" w:hAnsiTheme="minorHAnsi" w:cstheme="minorBidi"/>
          <w:noProof/>
          <w:sz w:val="22"/>
          <w:szCs w:val="22"/>
          <w:lang w:eastAsia="en-AU"/>
        </w:rPr>
        <w:tab/>
      </w:r>
      <w:r w:rsidRPr="008C22BA">
        <w:rPr>
          <w:rFonts w:cs="Arial"/>
          <w:noProof/>
        </w:rPr>
        <w:t>Enforcement in a court of competent jurisdiction</w:t>
      </w:r>
      <w:r>
        <w:rPr>
          <w:noProof/>
        </w:rPr>
        <w:tab/>
      </w:r>
      <w:r>
        <w:rPr>
          <w:noProof/>
        </w:rPr>
        <w:fldChar w:fldCharType="begin"/>
      </w:r>
      <w:r>
        <w:rPr>
          <w:noProof/>
        </w:rPr>
        <w:instrText xml:space="preserve"> PAGEREF _Toc57799163 \h </w:instrText>
      </w:r>
      <w:r>
        <w:rPr>
          <w:noProof/>
        </w:rPr>
      </w:r>
      <w:r>
        <w:rPr>
          <w:noProof/>
        </w:rPr>
        <w:fldChar w:fldCharType="separate"/>
      </w:r>
      <w:r>
        <w:rPr>
          <w:noProof/>
        </w:rPr>
        <w:t>35</w:t>
      </w:r>
      <w:r>
        <w:rPr>
          <w:noProof/>
        </w:rPr>
        <w:fldChar w:fldCharType="end"/>
      </w:r>
    </w:p>
    <w:p w:rsidR="001609CC" w:rsidRDefault="001609CC" w:rsidP="001609CC">
      <w:pPr>
        <w:pStyle w:val="TOC2"/>
        <w:tabs>
          <w:tab w:val="right" w:leader="dot" w:pos="9017"/>
        </w:tabs>
        <w:rPr>
          <w:rFonts w:asciiTheme="minorHAnsi" w:eastAsiaTheme="minorEastAsia" w:hAnsiTheme="minorHAnsi" w:cstheme="minorBidi"/>
          <w:noProof/>
          <w:sz w:val="22"/>
          <w:szCs w:val="22"/>
          <w:lang w:eastAsia="en-AU"/>
        </w:rPr>
      </w:pPr>
      <w:r w:rsidRPr="008C22BA">
        <w:rPr>
          <w:rFonts w:cs="Arial"/>
          <w:noProof/>
        </w:rPr>
        <w:t>Part 7 – Registration &amp; Restriction on Dealings</w:t>
      </w:r>
      <w:r>
        <w:rPr>
          <w:noProof/>
        </w:rPr>
        <w:tab/>
      </w:r>
      <w:r>
        <w:rPr>
          <w:noProof/>
        </w:rPr>
        <w:fldChar w:fldCharType="begin"/>
      </w:r>
      <w:r>
        <w:rPr>
          <w:noProof/>
        </w:rPr>
        <w:instrText xml:space="preserve"> PAGEREF _Toc57799164 \h </w:instrText>
      </w:r>
      <w:r>
        <w:rPr>
          <w:noProof/>
        </w:rPr>
      </w:r>
      <w:r>
        <w:rPr>
          <w:noProof/>
        </w:rPr>
        <w:fldChar w:fldCharType="separate"/>
      </w:r>
      <w:r>
        <w:rPr>
          <w:noProof/>
        </w:rPr>
        <w:t>35</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51</w:t>
      </w:r>
      <w:r>
        <w:rPr>
          <w:rFonts w:asciiTheme="minorHAnsi" w:eastAsiaTheme="minorEastAsia" w:hAnsiTheme="minorHAnsi" w:cstheme="minorBidi"/>
          <w:noProof/>
          <w:sz w:val="22"/>
          <w:szCs w:val="22"/>
          <w:lang w:eastAsia="en-AU"/>
        </w:rPr>
        <w:tab/>
      </w:r>
      <w:r w:rsidRPr="008C22BA">
        <w:rPr>
          <w:rFonts w:cs="Arial"/>
          <w:noProof/>
        </w:rPr>
        <w:t>Registration of this Deed</w:t>
      </w:r>
      <w:r>
        <w:rPr>
          <w:noProof/>
        </w:rPr>
        <w:tab/>
      </w:r>
      <w:r>
        <w:rPr>
          <w:noProof/>
        </w:rPr>
        <w:fldChar w:fldCharType="begin"/>
      </w:r>
      <w:r>
        <w:rPr>
          <w:noProof/>
        </w:rPr>
        <w:instrText xml:space="preserve"> PAGEREF _Toc57799165 \h </w:instrText>
      </w:r>
      <w:r>
        <w:rPr>
          <w:noProof/>
        </w:rPr>
      </w:r>
      <w:r>
        <w:rPr>
          <w:noProof/>
        </w:rPr>
        <w:fldChar w:fldCharType="separate"/>
      </w:r>
      <w:r>
        <w:rPr>
          <w:noProof/>
        </w:rPr>
        <w:t>35</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52</w:t>
      </w:r>
      <w:r>
        <w:rPr>
          <w:rFonts w:asciiTheme="minorHAnsi" w:eastAsiaTheme="minorEastAsia" w:hAnsiTheme="minorHAnsi" w:cstheme="minorBidi"/>
          <w:noProof/>
          <w:sz w:val="22"/>
          <w:szCs w:val="22"/>
          <w:lang w:eastAsia="en-AU"/>
        </w:rPr>
        <w:tab/>
      </w:r>
      <w:r w:rsidRPr="008C22BA">
        <w:rPr>
          <w:rFonts w:cs="Arial"/>
          <w:noProof/>
        </w:rPr>
        <w:t>Restriction on dealings</w:t>
      </w:r>
      <w:r>
        <w:rPr>
          <w:noProof/>
        </w:rPr>
        <w:tab/>
      </w:r>
      <w:r>
        <w:rPr>
          <w:noProof/>
        </w:rPr>
        <w:fldChar w:fldCharType="begin"/>
      </w:r>
      <w:r>
        <w:rPr>
          <w:noProof/>
        </w:rPr>
        <w:instrText xml:space="preserve"> PAGEREF _Toc57799166 \h </w:instrText>
      </w:r>
      <w:r>
        <w:rPr>
          <w:noProof/>
        </w:rPr>
      </w:r>
      <w:r>
        <w:rPr>
          <w:noProof/>
        </w:rPr>
        <w:fldChar w:fldCharType="separate"/>
      </w:r>
      <w:r>
        <w:rPr>
          <w:noProof/>
        </w:rPr>
        <w:t>36</w:t>
      </w:r>
      <w:r>
        <w:rPr>
          <w:noProof/>
        </w:rPr>
        <w:fldChar w:fldCharType="end"/>
      </w:r>
    </w:p>
    <w:p w:rsidR="001609CC" w:rsidRDefault="001609CC" w:rsidP="001609CC">
      <w:pPr>
        <w:pStyle w:val="TOC2"/>
        <w:tabs>
          <w:tab w:val="right" w:leader="dot" w:pos="9017"/>
        </w:tabs>
        <w:rPr>
          <w:rFonts w:asciiTheme="minorHAnsi" w:eastAsiaTheme="minorEastAsia" w:hAnsiTheme="minorHAnsi" w:cstheme="minorBidi"/>
          <w:noProof/>
          <w:sz w:val="22"/>
          <w:szCs w:val="22"/>
          <w:lang w:eastAsia="en-AU"/>
        </w:rPr>
      </w:pPr>
      <w:r w:rsidRPr="008C22BA">
        <w:rPr>
          <w:rFonts w:cs="Arial"/>
          <w:noProof/>
        </w:rPr>
        <w:t>Part 8 – Indemnities &amp; Insurance</w:t>
      </w:r>
      <w:r>
        <w:rPr>
          <w:noProof/>
        </w:rPr>
        <w:tab/>
      </w:r>
      <w:r>
        <w:rPr>
          <w:noProof/>
        </w:rPr>
        <w:fldChar w:fldCharType="begin"/>
      </w:r>
      <w:r>
        <w:rPr>
          <w:noProof/>
        </w:rPr>
        <w:instrText xml:space="preserve"> PAGEREF _Toc57799167 \h </w:instrText>
      </w:r>
      <w:r>
        <w:rPr>
          <w:noProof/>
        </w:rPr>
      </w:r>
      <w:r>
        <w:rPr>
          <w:noProof/>
        </w:rPr>
        <w:fldChar w:fldCharType="separate"/>
      </w:r>
      <w:r>
        <w:rPr>
          <w:noProof/>
        </w:rPr>
        <w:t>37</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53</w:t>
      </w:r>
      <w:r>
        <w:rPr>
          <w:rFonts w:asciiTheme="minorHAnsi" w:eastAsiaTheme="minorEastAsia" w:hAnsiTheme="minorHAnsi" w:cstheme="minorBidi"/>
          <w:noProof/>
          <w:sz w:val="22"/>
          <w:szCs w:val="22"/>
          <w:lang w:eastAsia="en-AU"/>
        </w:rPr>
        <w:tab/>
      </w:r>
      <w:r w:rsidRPr="008C22BA">
        <w:rPr>
          <w:rFonts w:cs="Arial"/>
          <w:noProof/>
        </w:rPr>
        <w:t>Risk</w:t>
      </w:r>
      <w:r>
        <w:rPr>
          <w:noProof/>
        </w:rPr>
        <w:tab/>
      </w:r>
      <w:r>
        <w:rPr>
          <w:noProof/>
        </w:rPr>
        <w:fldChar w:fldCharType="begin"/>
      </w:r>
      <w:r>
        <w:rPr>
          <w:noProof/>
        </w:rPr>
        <w:instrText xml:space="preserve"> PAGEREF _Toc57799168 \h </w:instrText>
      </w:r>
      <w:r>
        <w:rPr>
          <w:noProof/>
        </w:rPr>
      </w:r>
      <w:r>
        <w:rPr>
          <w:noProof/>
        </w:rPr>
        <w:fldChar w:fldCharType="separate"/>
      </w:r>
      <w:r>
        <w:rPr>
          <w:noProof/>
        </w:rPr>
        <w:t>37</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snapToGrid w:val="0"/>
        </w:rPr>
        <w:t>54</w:t>
      </w:r>
      <w:r>
        <w:rPr>
          <w:rFonts w:asciiTheme="minorHAnsi" w:eastAsiaTheme="minorEastAsia" w:hAnsiTheme="minorHAnsi" w:cstheme="minorBidi"/>
          <w:noProof/>
          <w:sz w:val="22"/>
          <w:szCs w:val="22"/>
          <w:lang w:eastAsia="en-AU"/>
        </w:rPr>
        <w:tab/>
      </w:r>
      <w:r w:rsidRPr="008C22BA">
        <w:rPr>
          <w:rFonts w:cs="Arial"/>
          <w:noProof/>
          <w:snapToGrid w:val="0"/>
        </w:rPr>
        <w:t>Release</w:t>
      </w:r>
      <w:r>
        <w:rPr>
          <w:noProof/>
        </w:rPr>
        <w:tab/>
      </w:r>
      <w:r>
        <w:rPr>
          <w:noProof/>
        </w:rPr>
        <w:fldChar w:fldCharType="begin"/>
      </w:r>
      <w:r>
        <w:rPr>
          <w:noProof/>
        </w:rPr>
        <w:instrText xml:space="preserve"> PAGEREF _Toc57799169 \h </w:instrText>
      </w:r>
      <w:r>
        <w:rPr>
          <w:noProof/>
        </w:rPr>
      </w:r>
      <w:r>
        <w:rPr>
          <w:noProof/>
        </w:rPr>
        <w:fldChar w:fldCharType="separate"/>
      </w:r>
      <w:r>
        <w:rPr>
          <w:noProof/>
        </w:rPr>
        <w:t>37</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55</w:t>
      </w:r>
      <w:r>
        <w:rPr>
          <w:rFonts w:asciiTheme="minorHAnsi" w:eastAsiaTheme="minorEastAsia" w:hAnsiTheme="minorHAnsi" w:cstheme="minorBidi"/>
          <w:noProof/>
          <w:sz w:val="22"/>
          <w:szCs w:val="22"/>
          <w:lang w:eastAsia="en-AU"/>
        </w:rPr>
        <w:tab/>
      </w:r>
      <w:r w:rsidRPr="008C22BA">
        <w:rPr>
          <w:rFonts w:cs="Arial"/>
          <w:noProof/>
        </w:rPr>
        <w:t>Indemnity</w:t>
      </w:r>
      <w:r>
        <w:rPr>
          <w:noProof/>
        </w:rPr>
        <w:tab/>
      </w:r>
      <w:r>
        <w:rPr>
          <w:noProof/>
        </w:rPr>
        <w:fldChar w:fldCharType="begin"/>
      </w:r>
      <w:r>
        <w:rPr>
          <w:noProof/>
        </w:rPr>
        <w:instrText xml:space="preserve"> PAGEREF _Toc57799170 \h </w:instrText>
      </w:r>
      <w:r>
        <w:rPr>
          <w:noProof/>
        </w:rPr>
      </w:r>
      <w:r>
        <w:rPr>
          <w:noProof/>
        </w:rPr>
        <w:fldChar w:fldCharType="separate"/>
      </w:r>
      <w:r>
        <w:rPr>
          <w:noProof/>
        </w:rPr>
        <w:t>37</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snapToGrid w:val="0"/>
        </w:rPr>
        <w:t>56</w:t>
      </w:r>
      <w:r>
        <w:rPr>
          <w:rFonts w:asciiTheme="minorHAnsi" w:eastAsiaTheme="minorEastAsia" w:hAnsiTheme="minorHAnsi" w:cstheme="minorBidi"/>
          <w:noProof/>
          <w:sz w:val="22"/>
          <w:szCs w:val="22"/>
          <w:lang w:eastAsia="en-AU"/>
        </w:rPr>
        <w:tab/>
      </w:r>
      <w:r w:rsidRPr="008C22BA">
        <w:rPr>
          <w:rFonts w:cs="Arial"/>
          <w:noProof/>
          <w:snapToGrid w:val="0"/>
        </w:rPr>
        <w:t>Insurance</w:t>
      </w:r>
      <w:r>
        <w:rPr>
          <w:noProof/>
        </w:rPr>
        <w:tab/>
      </w:r>
      <w:r>
        <w:rPr>
          <w:noProof/>
        </w:rPr>
        <w:fldChar w:fldCharType="begin"/>
      </w:r>
      <w:r>
        <w:rPr>
          <w:noProof/>
        </w:rPr>
        <w:instrText xml:space="preserve"> PAGEREF _Toc57799171 \h </w:instrText>
      </w:r>
      <w:r>
        <w:rPr>
          <w:noProof/>
        </w:rPr>
      </w:r>
      <w:r>
        <w:rPr>
          <w:noProof/>
        </w:rPr>
        <w:fldChar w:fldCharType="separate"/>
      </w:r>
      <w:r>
        <w:rPr>
          <w:noProof/>
        </w:rPr>
        <w:t>38</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57</w:t>
      </w:r>
      <w:r>
        <w:rPr>
          <w:rFonts w:asciiTheme="minorHAnsi" w:eastAsiaTheme="minorEastAsia" w:hAnsiTheme="minorHAnsi" w:cstheme="minorBidi"/>
          <w:noProof/>
          <w:sz w:val="22"/>
          <w:szCs w:val="22"/>
          <w:lang w:eastAsia="en-AU"/>
        </w:rPr>
        <w:tab/>
      </w:r>
      <w:r w:rsidRPr="008C22BA">
        <w:rPr>
          <w:rFonts w:cs="Arial"/>
          <w:noProof/>
        </w:rPr>
        <w:t>Subcontractors’ insurances</w:t>
      </w:r>
      <w:r>
        <w:rPr>
          <w:noProof/>
        </w:rPr>
        <w:tab/>
      </w:r>
      <w:r>
        <w:rPr>
          <w:noProof/>
        </w:rPr>
        <w:fldChar w:fldCharType="begin"/>
      </w:r>
      <w:r>
        <w:rPr>
          <w:noProof/>
        </w:rPr>
        <w:instrText xml:space="preserve"> PAGEREF _Toc57799172 \h </w:instrText>
      </w:r>
      <w:r>
        <w:rPr>
          <w:noProof/>
        </w:rPr>
      </w:r>
      <w:r>
        <w:rPr>
          <w:noProof/>
        </w:rPr>
        <w:fldChar w:fldCharType="separate"/>
      </w:r>
      <w:r>
        <w:rPr>
          <w:noProof/>
        </w:rPr>
        <w:t>38</w:t>
      </w:r>
      <w:r>
        <w:rPr>
          <w:noProof/>
        </w:rPr>
        <w:fldChar w:fldCharType="end"/>
      </w:r>
    </w:p>
    <w:p w:rsidR="001609CC" w:rsidRDefault="001609CC" w:rsidP="001609CC">
      <w:pPr>
        <w:pStyle w:val="TOC2"/>
        <w:tabs>
          <w:tab w:val="right" w:leader="dot" w:pos="9017"/>
        </w:tabs>
        <w:rPr>
          <w:rFonts w:asciiTheme="minorHAnsi" w:eastAsiaTheme="minorEastAsia" w:hAnsiTheme="minorHAnsi" w:cstheme="minorBidi"/>
          <w:noProof/>
          <w:sz w:val="22"/>
          <w:szCs w:val="22"/>
          <w:lang w:eastAsia="en-AU"/>
        </w:rPr>
      </w:pPr>
      <w:r w:rsidRPr="008C22BA">
        <w:rPr>
          <w:rFonts w:cs="Arial"/>
          <w:noProof/>
        </w:rPr>
        <w:t>Part 9 – Other Provisions</w:t>
      </w:r>
      <w:r>
        <w:rPr>
          <w:noProof/>
        </w:rPr>
        <w:tab/>
      </w:r>
      <w:r>
        <w:rPr>
          <w:noProof/>
        </w:rPr>
        <w:fldChar w:fldCharType="begin"/>
      </w:r>
      <w:r>
        <w:rPr>
          <w:noProof/>
        </w:rPr>
        <w:instrText xml:space="preserve"> PAGEREF _Toc57799173 \h </w:instrText>
      </w:r>
      <w:r>
        <w:rPr>
          <w:noProof/>
        </w:rPr>
      </w:r>
      <w:r>
        <w:rPr>
          <w:noProof/>
        </w:rPr>
        <w:fldChar w:fldCharType="separate"/>
      </w:r>
      <w:r>
        <w:rPr>
          <w:noProof/>
        </w:rPr>
        <w:t>39</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lastRenderedPageBreak/>
        <w:t>58</w:t>
      </w:r>
      <w:r>
        <w:rPr>
          <w:rFonts w:asciiTheme="minorHAnsi" w:eastAsiaTheme="minorEastAsia" w:hAnsiTheme="minorHAnsi" w:cstheme="minorBidi"/>
          <w:noProof/>
          <w:sz w:val="22"/>
          <w:szCs w:val="22"/>
          <w:lang w:eastAsia="en-AU"/>
        </w:rPr>
        <w:tab/>
      </w:r>
      <w:r w:rsidRPr="008C22BA">
        <w:rPr>
          <w:rFonts w:cs="Arial"/>
          <w:noProof/>
        </w:rPr>
        <w:t>Confidentiality</w:t>
      </w:r>
      <w:r>
        <w:rPr>
          <w:noProof/>
        </w:rPr>
        <w:tab/>
      </w:r>
      <w:r>
        <w:rPr>
          <w:noProof/>
        </w:rPr>
        <w:fldChar w:fldCharType="begin"/>
      </w:r>
      <w:r>
        <w:rPr>
          <w:noProof/>
        </w:rPr>
        <w:instrText xml:space="preserve"> PAGEREF _Toc57799174 \h </w:instrText>
      </w:r>
      <w:r>
        <w:rPr>
          <w:noProof/>
        </w:rPr>
      </w:r>
      <w:r>
        <w:rPr>
          <w:noProof/>
        </w:rPr>
        <w:fldChar w:fldCharType="separate"/>
      </w:r>
      <w:r>
        <w:rPr>
          <w:noProof/>
        </w:rPr>
        <w:t>39</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59</w:t>
      </w:r>
      <w:r>
        <w:rPr>
          <w:rFonts w:asciiTheme="minorHAnsi" w:eastAsiaTheme="minorEastAsia" w:hAnsiTheme="minorHAnsi" w:cstheme="minorBidi"/>
          <w:noProof/>
          <w:sz w:val="22"/>
          <w:szCs w:val="22"/>
          <w:lang w:eastAsia="en-AU"/>
        </w:rPr>
        <w:tab/>
      </w:r>
      <w:r w:rsidRPr="008C22BA">
        <w:rPr>
          <w:rFonts w:cs="Arial"/>
          <w:noProof/>
        </w:rPr>
        <w:t>Ownership of Intellectual Property</w:t>
      </w:r>
      <w:r>
        <w:rPr>
          <w:noProof/>
        </w:rPr>
        <w:tab/>
      </w:r>
      <w:r>
        <w:rPr>
          <w:noProof/>
        </w:rPr>
        <w:fldChar w:fldCharType="begin"/>
      </w:r>
      <w:r>
        <w:rPr>
          <w:noProof/>
        </w:rPr>
        <w:instrText xml:space="preserve"> PAGEREF _Toc57799175 \h </w:instrText>
      </w:r>
      <w:r>
        <w:rPr>
          <w:noProof/>
        </w:rPr>
      </w:r>
      <w:r>
        <w:rPr>
          <w:noProof/>
        </w:rPr>
        <w:fldChar w:fldCharType="separate"/>
      </w:r>
      <w:r>
        <w:rPr>
          <w:noProof/>
        </w:rPr>
        <w:t>40</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60</w:t>
      </w:r>
      <w:r>
        <w:rPr>
          <w:rFonts w:asciiTheme="minorHAnsi" w:eastAsiaTheme="minorEastAsia" w:hAnsiTheme="minorHAnsi" w:cstheme="minorBidi"/>
          <w:noProof/>
          <w:sz w:val="22"/>
          <w:szCs w:val="22"/>
          <w:lang w:eastAsia="en-AU"/>
        </w:rPr>
        <w:tab/>
      </w:r>
      <w:r w:rsidRPr="008C22BA">
        <w:rPr>
          <w:rFonts w:cs="Arial"/>
          <w:noProof/>
        </w:rPr>
        <w:t>Technical Data</w:t>
      </w:r>
      <w:r>
        <w:rPr>
          <w:noProof/>
        </w:rPr>
        <w:tab/>
      </w:r>
      <w:r>
        <w:rPr>
          <w:noProof/>
        </w:rPr>
        <w:fldChar w:fldCharType="begin"/>
      </w:r>
      <w:r>
        <w:rPr>
          <w:noProof/>
        </w:rPr>
        <w:instrText xml:space="preserve"> PAGEREF _Toc57799176 \h </w:instrText>
      </w:r>
      <w:r>
        <w:rPr>
          <w:noProof/>
        </w:rPr>
      </w:r>
      <w:r>
        <w:rPr>
          <w:noProof/>
        </w:rPr>
        <w:fldChar w:fldCharType="separate"/>
      </w:r>
      <w:r>
        <w:rPr>
          <w:noProof/>
        </w:rPr>
        <w:t>40</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61</w:t>
      </w:r>
      <w:r>
        <w:rPr>
          <w:rFonts w:asciiTheme="minorHAnsi" w:eastAsiaTheme="minorEastAsia" w:hAnsiTheme="minorHAnsi" w:cstheme="minorBidi"/>
          <w:noProof/>
          <w:sz w:val="22"/>
          <w:szCs w:val="22"/>
          <w:lang w:eastAsia="en-AU"/>
        </w:rPr>
        <w:tab/>
      </w:r>
      <w:r w:rsidRPr="008C22BA">
        <w:rPr>
          <w:rFonts w:cs="Arial"/>
          <w:noProof/>
        </w:rPr>
        <w:t>Moral rights</w:t>
      </w:r>
      <w:r>
        <w:rPr>
          <w:noProof/>
        </w:rPr>
        <w:tab/>
      </w:r>
      <w:r>
        <w:rPr>
          <w:noProof/>
        </w:rPr>
        <w:fldChar w:fldCharType="begin"/>
      </w:r>
      <w:r>
        <w:rPr>
          <w:noProof/>
        </w:rPr>
        <w:instrText xml:space="preserve"> PAGEREF _Toc57799177 \h </w:instrText>
      </w:r>
      <w:r>
        <w:rPr>
          <w:noProof/>
        </w:rPr>
      </w:r>
      <w:r>
        <w:rPr>
          <w:noProof/>
        </w:rPr>
        <w:fldChar w:fldCharType="separate"/>
      </w:r>
      <w:r>
        <w:rPr>
          <w:noProof/>
        </w:rPr>
        <w:t>40</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62</w:t>
      </w:r>
      <w:r>
        <w:rPr>
          <w:rFonts w:asciiTheme="minorHAnsi" w:eastAsiaTheme="minorEastAsia" w:hAnsiTheme="minorHAnsi" w:cstheme="minorBidi"/>
          <w:noProof/>
          <w:sz w:val="22"/>
          <w:szCs w:val="22"/>
          <w:lang w:eastAsia="en-AU"/>
        </w:rPr>
        <w:tab/>
      </w:r>
      <w:r w:rsidRPr="008C22BA">
        <w:rPr>
          <w:rFonts w:cs="Arial"/>
          <w:noProof/>
        </w:rPr>
        <w:t>Force Majeure</w:t>
      </w:r>
      <w:r>
        <w:rPr>
          <w:noProof/>
        </w:rPr>
        <w:tab/>
      </w:r>
      <w:r>
        <w:rPr>
          <w:noProof/>
        </w:rPr>
        <w:fldChar w:fldCharType="begin"/>
      </w:r>
      <w:r>
        <w:rPr>
          <w:noProof/>
        </w:rPr>
        <w:instrText xml:space="preserve"> PAGEREF _Toc57799178 \h </w:instrText>
      </w:r>
      <w:r>
        <w:rPr>
          <w:noProof/>
        </w:rPr>
      </w:r>
      <w:r>
        <w:rPr>
          <w:noProof/>
        </w:rPr>
        <w:fldChar w:fldCharType="separate"/>
      </w:r>
      <w:r>
        <w:rPr>
          <w:noProof/>
        </w:rPr>
        <w:t>40</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63</w:t>
      </w:r>
      <w:r>
        <w:rPr>
          <w:rFonts w:asciiTheme="minorHAnsi" w:eastAsiaTheme="minorEastAsia" w:hAnsiTheme="minorHAnsi" w:cstheme="minorBidi"/>
          <w:noProof/>
          <w:sz w:val="22"/>
          <w:szCs w:val="22"/>
          <w:lang w:eastAsia="en-AU"/>
        </w:rPr>
        <w:tab/>
      </w:r>
      <w:r w:rsidRPr="008C22BA">
        <w:rPr>
          <w:rFonts w:cs="Arial"/>
          <w:noProof/>
        </w:rPr>
        <w:t>Annual report by Developer</w:t>
      </w:r>
      <w:r>
        <w:rPr>
          <w:noProof/>
        </w:rPr>
        <w:tab/>
      </w:r>
      <w:r>
        <w:rPr>
          <w:noProof/>
        </w:rPr>
        <w:fldChar w:fldCharType="begin"/>
      </w:r>
      <w:r>
        <w:rPr>
          <w:noProof/>
        </w:rPr>
        <w:instrText xml:space="preserve"> PAGEREF _Toc57799179 \h </w:instrText>
      </w:r>
      <w:r>
        <w:rPr>
          <w:noProof/>
        </w:rPr>
      </w:r>
      <w:r>
        <w:rPr>
          <w:noProof/>
        </w:rPr>
        <w:fldChar w:fldCharType="separate"/>
      </w:r>
      <w:r>
        <w:rPr>
          <w:noProof/>
        </w:rPr>
        <w:t>41</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64</w:t>
      </w:r>
      <w:r>
        <w:rPr>
          <w:rFonts w:asciiTheme="minorHAnsi" w:eastAsiaTheme="minorEastAsia" w:hAnsiTheme="minorHAnsi" w:cstheme="minorBidi"/>
          <w:noProof/>
          <w:sz w:val="22"/>
          <w:szCs w:val="22"/>
          <w:lang w:eastAsia="en-AU"/>
        </w:rPr>
        <w:tab/>
      </w:r>
      <w:r w:rsidRPr="008C22BA">
        <w:rPr>
          <w:rFonts w:cs="Arial"/>
          <w:noProof/>
        </w:rPr>
        <w:t>Review of Deed</w:t>
      </w:r>
      <w:r>
        <w:rPr>
          <w:noProof/>
        </w:rPr>
        <w:tab/>
      </w:r>
      <w:r>
        <w:rPr>
          <w:noProof/>
        </w:rPr>
        <w:fldChar w:fldCharType="begin"/>
      </w:r>
      <w:r>
        <w:rPr>
          <w:noProof/>
        </w:rPr>
        <w:instrText xml:space="preserve"> PAGEREF _Toc57799180 \h </w:instrText>
      </w:r>
      <w:r>
        <w:rPr>
          <w:noProof/>
        </w:rPr>
      </w:r>
      <w:r>
        <w:rPr>
          <w:noProof/>
        </w:rPr>
        <w:fldChar w:fldCharType="separate"/>
      </w:r>
      <w:r>
        <w:rPr>
          <w:noProof/>
        </w:rPr>
        <w:t>41</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65</w:t>
      </w:r>
      <w:r>
        <w:rPr>
          <w:rFonts w:asciiTheme="minorHAnsi" w:eastAsiaTheme="minorEastAsia" w:hAnsiTheme="minorHAnsi" w:cstheme="minorBidi"/>
          <w:noProof/>
          <w:sz w:val="22"/>
          <w:szCs w:val="22"/>
          <w:lang w:eastAsia="en-AU"/>
        </w:rPr>
        <w:tab/>
      </w:r>
      <w:r w:rsidRPr="008C22BA">
        <w:rPr>
          <w:rFonts w:cs="Arial"/>
          <w:noProof/>
        </w:rPr>
        <w:t>Notices</w:t>
      </w:r>
      <w:r>
        <w:rPr>
          <w:noProof/>
        </w:rPr>
        <w:tab/>
      </w:r>
      <w:r>
        <w:rPr>
          <w:noProof/>
        </w:rPr>
        <w:fldChar w:fldCharType="begin"/>
      </w:r>
      <w:r>
        <w:rPr>
          <w:noProof/>
        </w:rPr>
        <w:instrText xml:space="preserve"> PAGEREF _Toc57799181 \h </w:instrText>
      </w:r>
      <w:r>
        <w:rPr>
          <w:noProof/>
        </w:rPr>
      </w:r>
      <w:r>
        <w:rPr>
          <w:noProof/>
        </w:rPr>
        <w:fldChar w:fldCharType="separate"/>
      </w:r>
      <w:r>
        <w:rPr>
          <w:noProof/>
        </w:rPr>
        <w:t>42</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66</w:t>
      </w:r>
      <w:r>
        <w:rPr>
          <w:rFonts w:asciiTheme="minorHAnsi" w:eastAsiaTheme="minorEastAsia" w:hAnsiTheme="minorHAnsi" w:cstheme="minorBidi"/>
          <w:noProof/>
          <w:sz w:val="22"/>
          <w:szCs w:val="22"/>
          <w:lang w:eastAsia="en-AU"/>
        </w:rPr>
        <w:tab/>
      </w:r>
      <w:r w:rsidRPr="008C22BA">
        <w:rPr>
          <w:rFonts w:cs="Arial"/>
          <w:noProof/>
        </w:rPr>
        <w:t>Approvals and Consent</w:t>
      </w:r>
      <w:r>
        <w:rPr>
          <w:noProof/>
        </w:rPr>
        <w:tab/>
      </w:r>
      <w:r>
        <w:rPr>
          <w:noProof/>
        </w:rPr>
        <w:fldChar w:fldCharType="begin"/>
      </w:r>
      <w:r>
        <w:rPr>
          <w:noProof/>
        </w:rPr>
        <w:instrText xml:space="preserve"> PAGEREF _Toc57799182 \h </w:instrText>
      </w:r>
      <w:r>
        <w:rPr>
          <w:noProof/>
        </w:rPr>
      </w:r>
      <w:r>
        <w:rPr>
          <w:noProof/>
        </w:rPr>
        <w:fldChar w:fldCharType="separate"/>
      </w:r>
      <w:r>
        <w:rPr>
          <w:noProof/>
        </w:rPr>
        <w:t>42</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67</w:t>
      </w:r>
      <w:r>
        <w:rPr>
          <w:rFonts w:asciiTheme="minorHAnsi" w:eastAsiaTheme="minorEastAsia" w:hAnsiTheme="minorHAnsi" w:cstheme="minorBidi"/>
          <w:noProof/>
          <w:sz w:val="22"/>
          <w:szCs w:val="22"/>
          <w:lang w:eastAsia="en-AU"/>
        </w:rPr>
        <w:tab/>
      </w:r>
      <w:r w:rsidRPr="008C22BA">
        <w:rPr>
          <w:rFonts w:cs="Arial"/>
          <w:noProof/>
        </w:rPr>
        <w:t>Costs</w:t>
      </w:r>
      <w:r>
        <w:rPr>
          <w:noProof/>
        </w:rPr>
        <w:tab/>
      </w:r>
      <w:r>
        <w:rPr>
          <w:noProof/>
        </w:rPr>
        <w:fldChar w:fldCharType="begin"/>
      </w:r>
      <w:r>
        <w:rPr>
          <w:noProof/>
        </w:rPr>
        <w:instrText xml:space="preserve"> PAGEREF _Toc57799183 \h </w:instrText>
      </w:r>
      <w:r>
        <w:rPr>
          <w:noProof/>
        </w:rPr>
      </w:r>
      <w:r>
        <w:rPr>
          <w:noProof/>
        </w:rPr>
        <w:fldChar w:fldCharType="separate"/>
      </w:r>
      <w:r>
        <w:rPr>
          <w:noProof/>
        </w:rPr>
        <w:t>42</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68</w:t>
      </w:r>
      <w:r>
        <w:rPr>
          <w:rFonts w:asciiTheme="minorHAnsi" w:eastAsiaTheme="minorEastAsia" w:hAnsiTheme="minorHAnsi" w:cstheme="minorBidi"/>
          <w:noProof/>
          <w:sz w:val="22"/>
          <w:szCs w:val="22"/>
          <w:lang w:eastAsia="en-AU"/>
        </w:rPr>
        <w:tab/>
      </w:r>
      <w:r w:rsidRPr="008C22BA">
        <w:rPr>
          <w:rFonts w:cs="Arial"/>
          <w:noProof/>
        </w:rPr>
        <w:t>Entire Deed</w:t>
      </w:r>
      <w:r>
        <w:rPr>
          <w:noProof/>
        </w:rPr>
        <w:tab/>
      </w:r>
      <w:r>
        <w:rPr>
          <w:noProof/>
        </w:rPr>
        <w:fldChar w:fldCharType="begin"/>
      </w:r>
      <w:r>
        <w:rPr>
          <w:noProof/>
        </w:rPr>
        <w:instrText xml:space="preserve"> PAGEREF _Toc57799184 \h </w:instrText>
      </w:r>
      <w:r>
        <w:rPr>
          <w:noProof/>
        </w:rPr>
      </w:r>
      <w:r>
        <w:rPr>
          <w:noProof/>
        </w:rPr>
        <w:fldChar w:fldCharType="separate"/>
      </w:r>
      <w:r>
        <w:rPr>
          <w:noProof/>
        </w:rPr>
        <w:t>43</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69</w:t>
      </w:r>
      <w:r>
        <w:rPr>
          <w:rFonts w:asciiTheme="minorHAnsi" w:eastAsiaTheme="minorEastAsia" w:hAnsiTheme="minorHAnsi" w:cstheme="minorBidi"/>
          <w:noProof/>
          <w:sz w:val="22"/>
          <w:szCs w:val="22"/>
          <w:lang w:eastAsia="en-AU"/>
        </w:rPr>
        <w:tab/>
      </w:r>
      <w:r w:rsidRPr="008C22BA">
        <w:rPr>
          <w:rFonts w:cs="Arial"/>
          <w:noProof/>
        </w:rPr>
        <w:t>Further Acts</w:t>
      </w:r>
      <w:r>
        <w:rPr>
          <w:noProof/>
        </w:rPr>
        <w:tab/>
      </w:r>
      <w:r>
        <w:rPr>
          <w:noProof/>
        </w:rPr>
        <w:fldChar w:fldCharType="begin"/>
      </w:r>
      <w:r>
        <w:rPr>
          <w:noProof/>
        </w:rPr>
        <w:instrText xml:space="preserve"> PAGEREF _Toc57799185 \h </w:instrText>
      </w:r>
      <w:r>
        <w:rPr>
          <w:noProof/>
        </w:rPr>
      </w:r>
      <w:r>
        <w:rPr>
          <w:noProof/>
        </w:rPr>
        <w:fldChar w:fldCharType="separate"/>
      </w:r>
      <w:r>
        <w:rPr>
          <w:noProof/>
        </w:rPr>
        <w:t>43</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70</w:t>
      </w:r>
      <w:r>
        <w:rPr>
          <w:rFonts w:asciiTheme="minorHAnsi" w:eastAsiaTheme="minorEastAsia" w:hAnsiTheme="minorHAnsi" w:cstheme="minorBidi"/>
          <w:noProof/>
          <w:sz w:val="22"/>
          <w:szCs w:val="22"/>
          <w:lang w:eastAsia="en-AU"/>
        </w:rPr>
        <w:tab/>
      </w:r>
      <w:r w:rsidRPr="008C22BA">
        <w:rPr>
          <w:rFonts w:cs="Arial"/>
          <w:noProof/>
        </w:rPr>
        <w:t>Notations on section 10.7(5) Planning Certificates</w:t>
      </w:r>
      <w:r>
        <w:rPr>
          <w:noProof/>
        </w:rPr>
        <w:tab/>
      </w:r>
      <w:r>
        <w:rPr>
          <w:noProof/>
        </w:rPr>
        <w:fldChar w:fldCharType="begin"/>
      </w:r>
      <w:r>
        <w:rPr>
          <w:noProof/>
        </w:rPr>
        <w:instrText xml:space="preserve"> PAGEREF _Toc57799186 \h </w:instrText>
      </w:r>
      <w:r>
        <w:rPr>
          <w:noProof/>
        </w:rPr>
      </w:r>
      <w:r>
        <w:rPr>
          <w:noProof/>
        </w:rPr>
        <w:fldChar w:fldCharType="separate"/>
      </w:r>
      <w:r>
        <w:rPr>
          <w:noProof/>
        </w:rPr>
        <w:t>43</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71</w:t>
      </w:r>
      <w:r>
        <w:rPr>
          <w:rFonts w:asciiTheme="minorHAnsi" w:eastAsiaTheme="minorEastAsia" w:hAnsiTheme="minorHAnsi" w:cstheme="minorBidi"/>
          <w:noProof/>
          <w:sz w:val="22"/>
          <w:szCs w:val="22"/>
          <w:lang w:eastAsia="en-AU"/>
        </w:rPr>
        <w:tab/>
      </w:r>
      <w:r w:rsidRPr="008C22BA">
        <w:rPr>
          <w:rFonts w:cs="Arial"/>
          <w:noProof/>
        </w:rPr>
        <w:t>Governing Law and Jurisdiction</w:t>
      </w:r>
      <w:r>
        <w:rPr>
          <w:noProof/>
        </w:rPr>
        <w:tab/>
      </w:r>
      <w:r>
        <w:rPr>
          <w:noProof/>
        </w:rPr>
        <w:fldChar w:fldCharType="begin"/>
      </w:r>
      <w:r>
        <w:rPr>
          <w:noProof/>
        </w:rPr>
        <w:instrText xml:space="preserve"> PAGEREF _Toc57799187 \h </w:instrText>
      </w:r>
      <w:r>
        <w:rPr>
          <w:noProof/>
        </w:rPr>
      </w:r>
      <w:r>
        <w:rPr>
          <w:noProof/>
        </w:rPr>
        <w:fldChar w:fldCharType="separate"/>
      </w:r>
      <w:r>
        <w:rPr>
          <w:noProof/>
        </w:rPr>
        <w:t>43</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72</w:t>
      </w:r>
      <w:r>
        <w:rPr>
          <w:rFonts w:asciiTheme="minorHAnsi" w:eastAsiaTheme="minorEastAsia" w:hAnsiTheme="minorHAnsi" w:cstheme="minorBidi"/>
          <w:noProof/>
          <w:sz w:val="22"/>
          <w:szCs w:val="22"/>
          <w:lang w:eastAsia="en-AU"/>
        </w:rPr>
        <w:tab/>
      </w:r>
      <w:r w:rsidRPr="008C22BA">
        <w:rPr>
          <w:rFonts w:cs="Arial"/>
          <w:noProof/>
        </w:rPr>
        <w:t>Joint and Individual Liability and Benefits</w:t>
      </w:r>
      <w:r>
        <w:rPr>
          <w:noProof/>
        </w:rPr>
        <w:tab/>
      </w:r>
      <w:r>
        <w:rPr>
          <w:noProof/>
        </w:rPr>
        <w:fldChar w:fldCharType="begin"/>
      </w:r>
      <w:r>
        <w:rPr>
          <w:noProof/>
        </w:rPr>
        <w:instrText xml:space="preserve"> PAGEREF _Toc57799188 \h </w:instrText>
      </w:r>
      <w:r>
        <w:rPr>
          <w:noProof/>
        </w:rPr>
      </w:r>
      <w:r>
        <w:rPr>
          <w:noProof/>
        </w:rPr>
        <w:fldChar w:fldCharType="separate"/>
      </w:r>
      <w:r>
        <w:rPr>
          <w:noProof/>
        </w:rPr>
        <w:t>43</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73</w:t>
      </w:r>
      <w:r>
        <w:rPr>
          <w:rFonts w:asciiTheme="minorHAnsi" w:eastAsiaTheme="minorEastAsia" w:hAnsiTheme="minorHAnsi" w:cstheme="minorBidi"/>
          <w:noProof/>
          <w:sz w:val="22"/>
          <w:szCs w:val="22"/>
          <w:lang w:eastAsia="en-AU"/>
        </w:rPr>
        <w:tab/>
      </w:r>
      <w:r w:rsidRPr="008C22BA">
        <w:rPr>
          <w:rFonts w:cs="Arial"/>
          <w:noProof/>
        </w:rPr>
        <w:t>No Fetter</w:t>
      </w:r>
      <w:r>
        <w:rPr>
          <w:noProof/>
        </w:rPr>
        <w:tab/>
      </w:r>
      <w:r>
        <w:rPr>
          <w:noProof/>
        </w:rPr>
        <w:fldChar w:fldCharType="begin"/>
      </w:r>
      <w:r>
        <w:rPr>
          <w:noProof/>
        </w:rPr>
        <w:instrText xml:space="preserve"> PAGEREF _Toc57799189 \h </w:instrText>
      </w:r>
      <w:r>
        <w:rPr>
          <w:noProof/>
        </w:rPr>
      </w:r>
      <w:r>
        <w:rPr>
          <w:noProof/>
        </w:rPr>
        <w:fldChar w:fldCharType="separate"/>
      </w:r>
      <w:r>
        <w:rPr>
          <w:noProof/>
        </w:rPr>
        <w:t>43</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74</w:t>
      </w:r>
      <w:r>
        <w:rPr>
          <w:rFonts w:asciiTheme="minorHAnsi" w:eastAsiaTheme="minorEastAsia" w:hAnsiTheme="minorHAnsi" w:cstheme="minorBidi"/>
          <w:noProof/>
          <w:sz w:val="22"/>
          <w:szCs w:val="22"/>
          <w:lang w:eastAsia="en-AU"/>
        </w:rPr>
        <w:tab/>
      </w:r>
      <w:r w:rsidRPr="008C22BA">
        <w:rPr>
          <w:rFonts w:cs="Arial"/>
          <w:noProof/>
        </w:rPr>
        <w:t>Illegality</w:t>
      </w:r>
      <w:r>
        <w:rPr>
          <w:noProof/>
        </w:rPr>
        <w:tab/>
      </w:r>
      <w:r>
        <w:rPr>
          <w:noProof/>
        </w:rPr>
        <w:fldChar w:fldCharType="begin"/>
      </w:r>
      <w:r>
        <w:rPr>
          <w:noProof/>
        </w:rPr>
        <w:instrText xml:space="preserve"> PAGEREF _Toc57799190 \h </w:instrText>
      </w:r>
      <w:r>
        <w:rPr>
          <w:noProof/>
        </w:rPr>
      </w:r>
      <w:r>
        <w:rPr>
          <w:noProof/>
        </w:rPr>
        <w:fldChar w:fldCharType="separate"/>
      </w:r>
      <w:r>
        <w:rPr>
          <w:noProof/>
        </w:rPr>
        <w:t>44</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75</w:t>
      </w:r>
      <w:r>
        <w:rPr>
          <w:rFonts w:asciiTheme="minorHAnsi" w:eastAsiaTheme="minorEastAsia" w:hAnsiTheme="minorHAnsi" w:cstheme="minorBidi"/>
          <w:noProof/>
          <w:sz w:val="22"/>
          <w:szCs w:val="22"/>
          <w:lang w:eastAsia="en-AU"/>
        </w:rPr>
        <w:tab/>
      </w:r>
      <w:r w:rsidRPr="008C22BA">
        <w:rPr>
          <w:rFonts w:cs="Arial"/>
          <w:noProof/>
        </w:rPr>
        <w:t>Severability</w:t>
      </w:r>
      <w:r>
        <w:rPr>
          <w:noProof/>
        </w:rPr>
        <w:tab/>
      </w:r>
      <w:r>
        <w:rPr>
          <w:noProof/>
        </w:rPr>
        <w:fldChar w:fldCharType="begin"/>
      </w:r>
      <w:r>
        <w:rPr>
          <w:noProof/>
        </w:rPr>
        <w:instrText xml:space="preserve"> PAGEREF _Toc57799191 \h </w:instrText>
      </w:r>
      <w:r>
        <w:rPr>
          <w:noProof/>
        </w:rPr>
      </w:r>
      <w:r>
        <w:rPr>
          <w:noProof/>
        </w:rPr>
        <w:fldChar w:fldCharType="separate"/>
      </w:r>
      <w:r>
        <w:rPr>
          <w:noProof/>
        </w:rPr>
        <w:t>44</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76</w:t>
      </w:r>
      <w:r>
        <w:rPr>
          <w:rFonts w:asciiTheme="minorHAnsi" w:eastAsiaTheme="minorEastAsia" w:hAnsiTheme="minorHAnsi" w:cstheme="minorBidi"/>
          <w:noProof/>
          <w:sz w:val="22"/>
          <w:szCs w:val="22"/>
          <w:lang w:eastAsia="en-AU"/>
        </w:rPr>
        <w:tab/>
      </w:r>
      <w:r w:rsidRPr="008C22BA">
        <w:rPr>
          <w:rFonts w:cs="Arial"/>
          <w:noProof/>
        </w:rPr>
        <w:t>Amendment</w:t>
      </w:r>
      <w:r>
        <w:rPr>
          <w:noProof/>
        </w:rPr>
        <w:tab/>
      </w:r>
      <w:r>
        <w:rPr>
          <w:noProof/>
        </w:rPr>
        <w:fldChar w:fldCharType="begin"/>
      </w:r>
      <w:r>
        <w:rPr>
          <w:noProof/>
        </w:rPr>
        <w:instrText xml:space="preserve"> PAGEREF _Toc57799192 \h </w:instrText>
      </w:r>
      <w:r>
        <w:rPr>
          <w:noProof/>
        </w:rPr>
      </w:r>
      <w:r>
        <w:rPr>
          <w:noProof/>
        </w:rPr>
        <w:fldChar w:fldCharType="separate"/>
      </w:r>
      <w:r>
        <w:rPr>
          <w:noProof/>
        </w:rPr>
        <w:t>44</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77</w:t>
      </w:r>
      <w:r>
        <w:rPr>
          <w:rFonts w:asciiTheme="minorHAnsi" w:eastAsiaTheme="minorEastAsia" w:hAnsiTheme="minorHAnsi" w:cstheme="minorBidi"/>
          <w:noProof/>
          <w:sz w:val="22"/>
          <w:szCs w:val="22"/>
          <w:lang w:eastAsia="en-AU"/>
        </w:rPr>
        <w:tab/>
      </w:r>
      <w:r w:rsidRPr="008C22BA">
        <w:rPr>
          <w:rFonts w:cs="Arial"/>
          <w:noProof/>
        </w:rPr>
        <w:t>Waiver</w:t>
      </w:r>
      <w:r>
        <w:rPr>
          <w:noProof/>
        </w:rPr>
        <w:tab/>
      </w:r>
      <w:r>
        <w:rPr>
          <w:noProof/>
        </w:rPr>
        <w:fldChar w:fldCharType="begin"/>
      </w:r>
      <w:r>
        <w:rPr>
          <w:noProof/>
        </w:rPr>
        <w:instrText xml:space="preserve"> PAGEREF _Toc57799193 \h </w:instrText>
      </w:r>
      <w:r>
        <w:rPr>
          <w:noProof/>
        </w:rPr>
      </w:r>
      <w:r>
        <w:rPr>
          <w:noProof/>
        </w:rPr>
        <w:fldChar w:fldCharType="separate"/>
      </w:r>
      <w:r>
        <w:rPr>
          <w:noProof/>
        </w:rPr>
        <w:t>44</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78</w:t>
      </w:r>
      <w:r>
        <w:rPr>
          <w:rFonts w:asciiTheme="minorHAnsi" w:eastAsiaTheme="minorEastAsia" w:hAnsiTheme="minorHAnsi" w:cstheme="minorBidi"/>
          <w:noProof/>
          <w:sz w:val="22"/>
          <w:szCs w:val="22"/>
          <w:lang w:eastAsia="en-AU"/>
        </w:rPr>
        <w:tab/>
      </w:r>
      <w:r w:rsidRPr="008C22BA">
        <w:rPr>
          <w:rFonts w:cs="Arial"/>
          <w:noProof/>
        </w:rPr>
        <w:t>Counterparts</w:t>
      </w:r>
      <w:r>
        <w:rPr>
          <w:noProof/>
        </w:rPr>
        <w:tab/>
      </w:r>
      <w:r>
        <w:rPr>
          <w:noProof/>
        </w:rPr>
        <w:fldChar w:fldCharType="begin"/>
      </w:r>
      <w:r>
        <w:rPr>
          <w:noProof/>
        </w:rPr>
        <w:instrText xml:space="preserve"> PAGEREF _Toc57799194 \h </w:instrText>
      </w:r>
      <w:r>
        <w:rPr>
          <w:noProof/>
        </w:rPr>
      </w:r>
      <w:r>
        <w:rPr>
          <w:noProof/>
        </w:rPr>
        <w:fldChar w:fldCharType="separate"/>
      </w:r>
      <w:r>
        <w:rPr>
          <w:noProof/>
        </w:rPr>
        <w:t>44</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79</w:t>
      </w:r>
      <w:r>
        <w:rPr>
          <w:rFonts w:asciiTheme="minorHAnsi" w:eastAsiaTheme="minorEastAsia" w:hAnsiTheme="minorHAnsi" w:cstheme="minorBidi"/>
          <w:noProof/>
          <w:sz w:val="22"/>
          <w:szCs w:val="22"/>
          <w:lang w:eastAsia="en-AU"/>
        </w:rPr>
        <w:tab/>
      </w:r>
      <w:r w:rsidRPr="008C22BA">
        <w:rPr>
          <w:rFonts w:cs="Arial"/>
          <w:noProof/>
        </w:rPr>
        <w:t>GST</w:t>
      </w:r>
      <w:r>
        <w:rPr>
          <w:noProof/>
        </w:rPr>
        <w:tab/>
      </w:r>
      <w:r>
        <w:rPr>
          <w:noProof/>
        </w:rPr>
        <w:fldChar w:fldCharType="begin"/>
      </w:r>
      <w:r>
        <w:rPr>
          <w:noProof/>
        </w:rPr>
        <w:instrText xml:space="preserve"> PAGEREF _Toc57799195 \h </w:instrText>
      </w:r>
      <w:r>
        <w:rPr>
          <w:noProof/>
        </w:rPr>
      </w:r>
      <w:r>
        <w:rPr>
          <w:noProof/>
        </w:rPr>
        <w:fldChar w:fldCharType="separate"/>
      </w:r>
      <w:r>
        <w:rPr>
          <w:noProof/>
        </w:rPr>
        <w:t>45</w:t>
      </w:r>
      <w:r>
        <w:rPr>
          <w:noProof/>
        </w:rPr>
        <w:fldChar w:fldCharType="end"/>
      </w:r>
    </w:p>
    <w:p w:rsidR="001609CC" w:rsidRDefault="001609CC" w:rsidP="001609CC">
      <w:pPr>
        <w:pStyle w:val="TOC3"/>
        <w:tabs>
          <w:tab w:val="left" w:pos="880"/>
          <w:tab w:val="right" w:leader="dot" w:pos="9017"/>
        </w:tabs>
        <w:rPr>
          <w:rFonts w:asciiTheme="minorHAnsi" w:eastAsiaTheme="minorEastAsia" w:hAnsiTheme="minorHAnsi" w:cstheme="minorBidi"/>
          <w:noProof/>
          <w:sz w:val="22"/>
          <w:szCs w:val="22"/>
          <w:lang w:eastAsia="en-AU"/>
        </w:rPr>
      </w:pPr>
      <w:r w:rsidRPr="008C22BA">
        <w:rPr>
          <w:rFonts w:cs="Arial"/>
          <w:noProof/>
        </w:rPr>
        <w:t>80</w:t>
      </w:r>
      <w:r>
        <w:rPr>
          <w:rFonts w:asciiTheme="minorHAnsi" w:eastAsiaTheme="minorEastAsia" w:hAnsiTheme="minorHAnsi" w:cstheme="minorBidi"/>
          <w:noProof/>
          <w:sz w:val="22"/>
          <w:szCs w:val="22"/>
          <w:lang w:eastAsia="en-AU"/>
        </w:rPr>
        <w:tab/>
      </w:r>
      <w:r w:rsidRPr="008C22BA">
        <w:rPr>
          <w:rFonts w:cs="Arial"/>
          <w:noProof/>
        </w:rPr>
        <w:t>Explanatory Note</w:t>
      </w:r>
      <w:r>
        <w:rPr>
          <w:noProof/>
        </w:rPr>
        <w:tab/>
      </w:r>
      <w:r>
        <w:rPr>
          <w:noProof/>
        </w:rPr>
        <w:fldChar w:fldCharType="begin"/>
      </w:r>
      <w:r>
        <w:rPr>
          <w:noProof/>
        </w:rPr>
        <w:instrText xml:space="preserve"> PAGEREF _Toc57799196 \h </w:instrText>
      </w:r>
      <w:r>
        <w:rPr>
          <w:noProof/>
        </w:rPr>
      </w:r>
      <w:r>
        <w:rPr>
          <w:noProof/>
        </w:rPr>
        <w:fldChar w:fldCharType="separate"/>
      </w:r>
      <w:r>
        <w:rPr>
          <w:noProof/>
        </w:rPr>
        <w:t>46</w:t>
      </w:r>
      <w:r>
        <w:rPr>
          <w:noProof/>
        </w:rPr>
        <w:fldChar w:fldCharType="end"/>
      </w:r>
    </w:p>
    <w:p w:rsidR="001609CC" w:rsidRDefault="001609CC" w:rsidP="001609CC">
      <w:pPr>
        <w:pStyle w:val="TOC1"/>
        <w:tabs>
          <w:tab w:val="right" w:leader="dot" w:pos="9017"/>
        </w:tabs>
        <w:rPr>
          <w:rFonts w:asciiTheme="minorHAnsi" w:eastAsiaTheme="minorEastAsia" w:hAnsiTheme="minorHAnsi" w:cstheme="minorBidi"/>
          <w:b w:val="0"/>
          <w:noProof/>
          <w:sz w:val="22"/>
          <w:szCs w:val="22"/>
          <w:lang w:eastAsia="en-AU"/>
        </w:rPr>
      </w:pPr>
      <w:r w:rsidRPr="008C22BA">
        <w:rPr>
          <w:rFonts w:cs="Arial"/>
          <w:bCs/>
          <w:noProof/>
        </w:rPr>
        <w:t>Schedule 1</w:t>
      </w:r>
      <w:r>
        <w:rPr>
          <w:noProof/>
        </w:rPr>
        <w:tab/>
      </w:r>
      <w:r>
        <w:rPr>
          <w:noProof/>
        </w:rPr>
        <w:fldChar w:fldCharType="begin"/>
      </w:r>
      <w:r>
        <w:rPr>
          <w:noProof/>
        </w:rPr>
        <w:instrText xml:space="preserve"> PAGEREF _Toc57799197 \h </w:instrText>
      </w:r>
      <w:r>
        <w:rPr>
          <w:noProof/>
        </w:rPr>
      </w:r>
      <w:r>
        <w:rPr>
          <w:noProof/>
        </w:rPr>
        <w:fldChar w:fldCharType="separate"/>
      </w:r>
      <w:r>
        <w:rPr>
          <w:noProof/>
        </w:rPr>
        <w:t>47</w:t>
      </w:r>
      <w:r>
        <w:rPr>
          <w:noProof/>
        </w:rPr>
        <w:fldChar w:fldCharType="end"/>
      </w:r>
    </w:p>
    <w:p w:rsidR="001609CC" w:rsidRDefault="001609CC" w:rsidP="001609CC">
      <w:pPr>
        <w:pStyle w:val="TOC1"/>
        <w:tabs>
          <w:tab w:val="right" w:leader="dot" w:pos="9017"/>
        </w:tabs>
        <w:rPr>
          <w:rFonts w:asciiTheme="minorHAnsi" w:eastAsiaTheme="minorEastAsia" w:hAnsiTheme="minorHAnsi" w:cstheme="minorBidi"/>
          <w:b w:val="0"/>
          <w:noProof/>
          <w:sz w:val="22"/>
          <w:szCs w:val="22"/>
          <w:lang w:eastAsia="en-AU"/>
        </w:rPr>
      </w:pPr>
      <w:r w:rsidRPr="008C22BA">
        <w:rPr>
          <w:rFonts w:cs="Arial"/>
          <w:bCs/>
          <w:noProof/>
        </w:rPr>
        <w:t>Schedule 2</w:t>
      </w:r>
      <w:r>
        <w:rPr>
          <w:noProof/>
        </w:rPr>
        <w:tab/>
      </w:r>
      <w:r>
        <w:rPr>
          <w:noProof/>
        </w:rPr>
        <w:fldChar w:fldCharType="begin"/>
      </w:r>
      <w:r>
        <w:rPr>
          <w:noProof/>
        </w:rPr>
        <w:instrText xml:space="preserve"> PAGEREF _Toc57799198 \h </w:instrText>
      </w:r>
      <w:r>
        <w:rPr>
          <w:noProof/>
        </w:rPr>
      </w:r>
      <w:r>
        <w:rPr>
          <w:noProof/>
        </w:rPr>
        <w:fldChar w:fldCharType="separate"/>
      </w:r>
      <w:r>
        <w:rPr>
          <w:noProof/>
        </w:rPr>
        <w:t>49</w:t>
      </w:r>
      <w:r>
        <w:rPr>
          <w:noProof/>
        </w:rPr>
        <w:fldChar w:fldCharType="end"/>
      </w:r>
    </w:p>
    <w:p w:rsidR="001609CC" w:rsidRDefault="001609CC" w:rsidP="001609CC">
      <w:pPr>
        <w:pStyle w:val="TOC1"/>
        <w:tabs>
          <w:tab w:val="right" w:leader="dot" w:pos="9017"/>
        </w:tabs>
        <w:rPr>
          <w:rFonts w:asciiTheme="minorHAnsi" w:eastAsiaTheme="minorEastAsia" w:hAnsiTheme="minorHAnsi" w:cstheme="minorBidi"/>
          <w:b w:val="0"/>
          <w:noProof/>
          <w:sz w:val="22"/>
          <w:szCs w:val="22"/>
          <w:lang w:eastAsia="en-AU"/>
        </w:rPr>
      </w:pPr>
      <w:r w:rsidRPr="008C22BA">
        <w:rPr>
          <w:rFonts w:cs="Arial"/>
          <w:bCs/>
          <w:noProof/>
        </w:rPr>
        <w:t>Schedule 3</w:t>
      </w:r>
      <w:r>
        <w:rPr>
          <w:noProof/>
        </w:rPr>
        <w:tab/>
      </w:r>
      <w:r>
        <w:rPr>
          <w:noProof/>
        </w:rPr>
        <w:fldChar w:fldCharType="begin"/>
      </w:r>
      <w:r>
        <w:rPr>
          <w:noProof/>
        </w:rPr>
        <w:instrText xml:space="preserve"> PAGEREF _Toc57799199 \h </w:instrText>
      </w:r>
      <w:r>
        <w:rPr>
          <w:noProof/>
        </w:rPr>
      </w:r>
      <w:r>
        <w:rPr>
          <w:noProof/>
        </w:rPr>
        <w:fldChar w:fldCharType="separate"/>
      </w:r>
      <w:r>
        <w:rPr>
          <w:noProof/>
        </w:rPr>
        <w:t>51</w:t>
      </w:r>
      <w:r>
        <w:rPr>
          <w:noProof/>
        </w:rPr>
        <w:fldChar w:fldCharType="end"/>
      </w:r>
    </w:p>
    <w:p w:rsidR="001609CC" w:rsidRDefault="001609CC" w:rsidP="001609CC">
      <w:pPr>
        <w:pStyle w:val="TOC1"/>
        <w:tabs>
          <w:tab w:val="right" w:leader="dot" w:pos="9017"/>
        </w:tabs>
        <w:rPr>
          <w:rFonts w:asciiTheme="minorHAnsi" w:eastAsiaTheme="minorEastAsia" w:hAnsiTheme="minorHAnsi" w:cstheme="minorBidi"/>
          <w:b w:val="0"/>
          <w:noProof/>
          <w:sz w:val="22"/>
          <w:szCs w:val="22"/>
          <w:lang w:eastAsia="en-AU"/>
        </w:rPr>
      </w:pPr>
      <w:r w:rsidRPr="008C22BA">
        <w:rPr>
          <w:rFonts w:cs="Arial"/>
          <w:bCs/>
          <w:noProof/>
        </w:rPr>
        <w:t>Execution</w:t>
      </w:r>
      <w:r>
        <w:rPr>
          <w:noProof/>
        </w:rPr>
        <w:tab/>
      </w:r>
      <w:r>
        <w:rPr>
          <w:noProof/>
        </w:rPr>
        <w:fldChar w:fldCharType="begin"/>
      </w:r>
      <w:r>
        <w:rPr>
          <w:noProof/>
        </w:rPr>
        <w:instrText xml:space="preserve"> PAGEREF _Toc57799200 \h </w:instrText>
      </w:r>
      <w:r>
        <w:rPr>
          <w:noProof/>
        </w:rPr>
      </w:r>
      <w:r>
        <w:rPr>
          <w:noProof/>
        </w:rPr>
        <w:fldChar w:fldCharType="separate"/>
      </w:r>
      <w:r>
        <w:rPr>
          <w:noProof/>
        </w:rPr>
        <w:t>52</w:t>
      </w:r>
      <w:r>
        <w:rPr>
          <w:noProof/>
        </w:rPr>
        <w:fldChar w:fldCharType="end"/>
      </w:r>
    </w:p>
    <w:p w:rsidR="001609CC" w:rsidRDefault="001609CC" w:rsidP="001609CC">
      <w:pPr>
        <w:pStyle w:val="TOC1"/>
        <w:tabs>
          <w:tab w:val="right" w:leader="dot" w:pos="9017"/>
        </w:tabs>
        <w:rPr>
          <w:rFonts w:asciiTheme="minorHAnsi" w:eastAsiaTheme="minorEastAsia" w:hAnsiTheme="minorHAnsi" w:cstheme="minorBidi"/>
          <w:b w:val="0"/>
          <w:noProof/>
          <w:sz w:val="22"/>
          <w:szCs w:val="22"/>
          <w:lang w:eastAsia="en-AU"/>
        </w:rPr>
      </w:pPr>
      <w:r w:rsidRPr="008C22BA">
        <w:rPr>
          <w:rFonts w:cs="Arial"/>
          <w:bCs/>
          <w:noProof/>
        </w:rPr>
        <w:t>Appendix</w:t>
      </w:r>
      <w:r>
        <w:rPr>
          <w:noProof/>
        </w:rPr>
        <w:tab/>
      </w:r>
      <w:r>
        <w:rPr>
          <w:noProof/>
        </w:rPr>
        <w:fldChar w:fldCharType="begin"/>
      </w:r>
      <w:r>
        <w:rPr>
          <w:noProof/>
        </w:rPr>
        <w:instrText xml:space="preserve"> PAGEREF _Toc57799201 \h </w:instrText>
      </w:r>
      <w:r>
        <w:rPr>
          <w:noProof/>
        </w:rPr>
      </w:r>
      <w:r>
        <w:rPr>
          <w:noProof/>
        </w:rPr>
        <w:fldChar w:fldCharType="separate"/>
      </w:r>
      <w:r>
        <w:rPr>
          <w:noProof/>
        </w:rPr>
        <w:t>54</w:t>
      </w:r>
      <w:r>
        <w:rPr>
          <w:noProof/>
        </w:rPr>
        <w:fldChar w:fldCharType="end"/>
      </w:r>
    </w:p>
    <w:p w:rsidR="001609CC" w:rsidRPr="006A076C" w:rsidRDefault="001609CC" w:rsidP="001609CC">
      <w:pPr>
        <w:pStyle w:val="StyleLTLHeadingIndentLevel1Centered"/>
        <w:spacing w:before="0" w:after="60"/>
        <w:jc w:val="left"/>
        <w:rPr>
          <w:rFonts w:cs="Arial"/>
          <w:b w:val="0"/>
        </w:rPr>
      </w:pPr>
      <w:r w:rsidRPr="006A076C">
        <w:rPr>
          <w:rFonts w:ascii="Arial" w:hAnsi="Arial" w:cs="Arial"/>
          <w:bCs w:val="0"/>
          <w:sz w:val="20"/>
          <w:lang w:val="en-AU"/>
        </w:rPr>
        <w:fldChar w:fldCharType="end"/>
      </w:r>
      <w:r w:rsidRPr="006A076C">
        <w:rPr>
          <w:rFonts w:cs="Arial"/>
          <w:bCs w:val="0"/>
        </w:rPr>
        <w:br w:type="page"/>
      </w:r>
    </w:p>
    <w:p w:rsidR="001609CC" w:rsidRPr="006A076C" w:rsidRDefault="001609CC" w:rsidP="001609CC">
      <w:pPr>
        <w:pStyle w:val="StyleLTLHeadingIndentLevel1Centered"/>
        <w:spacing w:before="240" w:after="240"/>
        <w:rPr>
          <w:rFonts w:ascii="Arial" w:hAnsi="Arial" w:cs="Arial"/>
          <w:sz w:val="28"/>
        </w:rPr>
      </w:pPr>
      <w:r w:rsidRPr="006A076C">
        <w:rPr>
          <w:rFonts w:ascii="Arial" w:hAnsi="Arial" w:cs="Arial"/>
          <w:sz w:val="28"/>
          <w:lang w:val="en-AU"/>
        </w:rPr>
        <w:lastRenderedPageBreak/>
        <w:t>[</w:t>
      </w:r>
      <w:r w:rsidRPr="006A076C">
        <w:rPr>
          <w:rFonts w:ascii="Arial" w:hAnsi="Arial" w:cs="Arial"/>
          <w:sz w:val="28"/>
          <w:highlight w:val="yellow"/>
          <w:lang w:val="en-AU"/>
        </w:rPr>
        <w:t>Insert Name</w:t>
      </w:r>
      <w:r w:rsidRPr="006A076C">
        <w:rPr>
          <w:rFonts w:ascii="Arial" w:hAnsi="Arial" w:cs="Arial"/>
          <w:sz w:val="28"/>
          <w:lang w:val="en-AU"/>
        </w:rPr>
        <w:t>] Planning Agreement</w:t>
      </w:r>
    </w:p>
    <w:p w:rsidR="001609CC" w:rsidRPr="006A076C" w:rsidRDefault="001609CC" w:rsidP="001609CC">
      <w:pPr>
        <w:pStyle w:val="StyleLTLHeadingIndentLevel1Centered"/>
        <w:spacing w:after="240"/>
        <w:outlineLvl w:val="0"/>
        <w:rPr>
          <w:rFonts w:ascii="Arial" w:hAnsi="Arial" w:cs="Arial"/>
        </w:rPr>
      </w:pPr>
      <w:bookmarkStart w:id="1" w:name="_Toc57799103"/>
      <w:bookmarkEnd w:id="0"/>
      <w:r w:rsidRPr="006A076C">
        <w:rPr>
          <w:rFonts w:ascii="Arial" w:hAnsi="Arial" w:cs="Arial"/>
        </w:rPr>
        <w:t>Summary Sheet</w:t>
      </w:r>
      <w:bookmarkEnd w:id="1"/>
    </w:p>
    <w:p w:rsidR="001609CC" w:rsidRPr="006A076C" w:rsidRDefault="001609CC" w:rsidP="001609CC">
      <w:pPr>
        <w:pStyle w:val="StyleVerdana12ptBoldBefore12ptAfter12pt"/>
        <w:rPr>
          <w:rFonts w:ascii="Arial" w:hAnsi="Arial" w:cs="Arial"/>
        </w:rPr>
      </w:pPr>
      <w:r w:rsidRPr="006A076C">
        <w:rPr>
          <w:rFonts w:ascii="Arial" w:hAnsi="Arial" w:cs="Arial"/>
        </w:rPr>
        <w:t>Council:</w:t>
      </w:r>
      <w:r w:rsidRPr="006A076C">
        <w:rPr>
          <w:rFonts w:ascii="Arial" w:hAnsi="Arial" w:cs="Arial"/>
        </w:rPr>
        <w:tab/>
      </w:r>
    </w:p>
    <w:p w:rsidR="001609CC" w:rsidRPr="006A076C" w:rsidRDefault="001609CC" w:rsidP="001609CC">
      <w:pPr>
        <w:tabs>
          <w:tab w:val="left" w:pos="935"/>
        </w:tabs>
        <w:ind w:left="720"/>
        <w:rPr>
          <w:rFonts w:cs="Arial"/>
          <w:b/>
          <w:bCs/>
          <w:i/>
          <w:iCs/>
          <w:sz w:val="18"/>
          <w:szCs w:val="28"/>
        </w:rPr>
      </w:pPr>
      <w:r w:rsidRPr="006A076C">
        <w:rPr>
          <w:rStyle w:val="StyleBold"/>
          <w:rFonts w:ascii="Arial" w:hAnsi="Arial" w:cs="Arial"/>
          <w:sz w:val="20"/>
          <w:szCs w:val="20"/>
        </w:rPr>
        <w:t>Name</w:t>
      </w:r>
      <w:r w:rsidRPr="006A076C">
        <w:rPr>
          <w:rFonts w:cs="Arial"/>
        </w:rPr>
        <w:t>: Cessnock City Council</w:t>
      </w:r>
    </w:p>
    <w:p w:rsidR="001609CC" w:rsidRPr="006A076C" w:rsidRDefault="001609CC" w:rsidP="001609CC">
      <w:pPr>
        <w:tabs>
          <w:tab w:val="left" w:pos="935"/>
        </w:tabs>
        <w:ind w:left="720"/>
        <w:rPr>
          <w:rFonts w:cs="Arial"/>
        </w:rPr>
      </w:pPr>
      <w:r w:rsidRPr="006A076C">
        <w:rPr>
          <w:rFonts w:cs="Arial"/>
          <w:b/>
          <w:bCs/>
          <w:iCs/>
          <w:szCs w:val="20"/>
        </w:rPr>
        <w:t>Address</w:t>
      </w:r>
      <w:r w:rsidRPr="006A076C">
        <w:rPr>
          <w:rFonts w:cs="Arial"/>
          <w:bCs/>
          <w:iCs/>
          <w:sz w:val="18"/>
          <w:szCs w:val="28"/>
        </w:rPr>
        <w:t>:</w:t>
      </w:r>
      <w:r w:rsidRPr="006A076C">
        <w:rPr>
          <w:rFonts w:cs="Arial"/>
          <w:b/>
          <w:bCs/>
          <w:i/>
          <w:iCs/>
          <w:sz w:val="18"/>
          <w:szCs w:val="28"/>
        </w:rPr>
        <w:t xml:space="preserve"> </w:t>
      </w:r>
      <w:r w:rsidRPr="006A076C">
        <w:rPr>
          <w:rFonts w:cs="Arial"/>
        </w:rPr>
        <w:t>62-78 Vincent Street, CESSNOCK NSW 2325</w:t>
      </w:r>
    </w:p>
    <w:p w:rsidR="001609CC" w:rsidRPr="006A076C" w:rsidRDefault="001609CC" w:rsidP="001609CC">
      <w:pPr>
        <w:ind w:left="720"/>
        <w:rPr>
          <w:rFonts w:cs="Arial"/>
          <w:szCs w:val="20"/>
        </w:rPr>
      </w:pPr>
      <w:r w:rsidRPr="006A076C">
        <w:rPr>
          <w:rStyle w:val="StyleBold"/>
          <w:rFonts w:ascii="Arial" w:hAnsi="Arial" w:cs="Arial"/>
          <w:sz w:val="20"/>
          <w:szCs w:val="20"/>
        </w:rPr>
        <w:t>Telephone</w:t>
      </w:r>
      <w:r w:rsidRPr="006A076C">
        <w:rPr>
          <w:rFonts w:cs="Arial"/>
        </w:rPr>
        <w:t>:</w:t>
      </w:r>
      <w:r w:rsidRPr="006A076C">
        <w:rPr>
          <w:rFonts w:cs="Arial"/>
          <w:szCs w:val="20"/>
        </w:rPr>
        <w:t xml:space="preserve"> </w:t>
      </w:r>
      <w:r w:rsidRPr="006A076C">
        <w:rPr>
          <w:rFonts w:cs="Arial"/>
        </w:rPr>
        <w:t>[</w:t>
      </w:r>
      <w:r w:rsidRPr="006A076C">
        <w:rPr>
          <w:rFonts w:cs="Arial"/>
          <w:highlight w:val="yellow"/>
        </w:rPr>
        <w:t>Insert Details</w:t>
      </w:r>
      <w:r w:rsidRPr="006A076C">
        <w:rPr>
          <w:rFonts w:cs="Arial"/>
        </w:rPr>
        <w:t>]</w:t>
      </w:r>
    </w:p>
    <w:p w:rsidR="001609CC" w:rsidRPr="006A076C" w:rsidRDefault="001609CC" w:rsidP="001609CC">
      <w:pPr>
        <w:ind w:left="720"/>
        <w:rPr>
          <w:rFonts w:cs="Arial"/>
        </w:rPr>
      </w:pPr>
      <w:r w:rsidRPr="006A076C">
        <w:rPr>
          <w:rStyle w:val="StyleBold"/>
          <w:rFonts w:ascii="Arial" w:hAnsi="Arial" w:cs="Arial"/>
          <w:sz w:val="20"/>
          <w:szCs w:val="20"/>
        </w:rPr>
        <w:t>Facsimile</w:t>
      </w:r>
      <w:r w:rsidRPr="006A076C">
        <w:rPr>
          <w:rFonts w:cs="Arial"/>
        </w:rPr>
        <w:t>: [</w:t>
      </w:r>
      <w:r w:rsidRPr="006A076C">
        <w:rPr>
          <w:rFonts w:cs="Arial"/>
          <w:highlight w:val="yellow"/>
        </w:rPr>
        <w:t>Insert Details</w:t>
      </w:r>
      <w:r w:rsidRPr="006A076C">
        <w:rPr>
          <w:rFonts w:cs="Arial"/>
        </w:rPr>
        <w:t>]</w:t>
      </w:r>
    </w:p>
    <w:p w:rsidR="001609CC" w:rsidRPr="006A076C" w:rsidRDefault="001609CC" w:rsidP="001609CC">
      <w:pPr>
        <w:ind w:left="720"/>
        <w:rPr>
          <w:rFonts w:cs="Arial"/>
        </w:rPr>
      </w:pPr>
      <w:r w:rsidRPr="006A076C">
        <w:rPr>
          <w:rStyle w:val="StyleBold"/>
          <w:rFonts w:ascii="Arial" w:hAnsi="Arial" w:cs="Arial"/>
          <w:sz w:val="20"/>
          <w:szCs w:val="20"/>
        </w:rPr>
        <w:t>Email</w:t>
      </w:r>
      <w:r w:rsidRPr="006A076C">
        <w:rPr>
          <w:rStyle w:val="StyleBold"/>
          <w:rFonts w:ascii="Arial" w:hAnsi="Arial" w:cs="Arial"/>
          <w:b w:val="0"/>
          <w:sz w:val="20"/>
          <w:szCs w:val="20"/>
        </w:rPr>
        <w:t>:</w:t>
      </w:r>
      <w:r w:rsidRPr="006A076C">
        <w:rPr>
          <w:rFonts w:cs="Arial"/>
          <w:b/>
        </w:rPr>
        <w:t xml:space="preserve"> </w:t>
      </w:r>
      <w:r w:rsidRPr="006A076C">
        <w:rPr>
          <w:rFonts w:cs="Arial"/>
        </w:rPr>
        <w:t>[</w:t>
      </w:r>
      <w:r w:rsidRPr="006A076C">
        <w:rPr>
          <w:rFonts w:cs="Arial"/>
          <w:highlight w:val="yellow"/>
        </w:rPr>
        <w:t>Insert Details</w:t>
      </w:r>
      <w:r w:rsidRPr="006A076C">
        <w:rPr>
          <w:rFonts w:cs="Arial"/>
        </w:rPr>
        <w:t>]</w:t>
      </w:r>
    </w:p>
    <w:p w:rsidR="001609CC" w:rsidRPr="006A076C" w:rsidRDefault="001609CC" w:rsidP="001609CC">
      <w:pPr>
        <w:ind w:left="720"/>
        <w:rPr>
          <w:rFonts w:cs="Arial"/>
        </w:rPr>
      </w:pPr>
      <w:r w:rsidRPr="006A076C">
        <w:rPr>
          <w:rStyle w:val="StyleBold"/>
          <w:rFonts w:ascii="Arial" w:hAnsi="Arial" w:cs="Arial"/>
          <w:sz w:val="20"/>
          <w:szCs w:val="20"/>
        </w:rPr>
        <w:t>Representative</w:t>
      </w:r>
      <w:r w:rsidRPr="006A076C">
        <w:rPr>
          <w:rFonts w:cs="Arial"/>
        </w:rPr>
        <w:t>: [</w:t>
      </w:r>
      <w:r w:rsidRPr="006A076C">
        <w:rPr>
          <w:rFonts w:cs="Arial"/>
          <w:highlight w:val="yellow"/>
        </w:rPr>
        <w:t>Insert Details</w:t>
      </w:r>
      <w:r w:rsidRPr="006A076C">
        <w:rPr>
          <w:rFonts w:cs="Arial"/>
        </w:rPr>
        <w:t>]</w:t>
      </w:r>
    </w:p>
    <w:p w:rsidR="001609CC" w:rsidRPr="006A076C" w:rsidRDefault="001609CC" w:rsidP="001609CC">
      <w:pPr>
        <w:pStyle w:val="StyleVerdana12ptBoldBefore12ptAfter12pt"/>
        <w:rPr>
          <w:rFonts w:ascii="Arial" w:hAnsi="Arial" w:cs="Arial"/>
        </w:rPr>
      </w:pPr>
      <w:r w:rsidRPr="006A076C">
        <w:rPr>
          <w:rFonts w:ascii="Arial" w:hAnsi="Arial" w:cs="Arial"/>
        </w:rPr>
        <w:t>Developer:</w:t>
      </w:r>
      <w:r w:rsidRPr="006A076C">
        <w:rPr>
          <w:rFonts w:ascii="Arial" w:hAnsi="Arial" w:cs="Arial"/>
        </w:rPr>
        <w:tab/>
      </w:r>
    </w:p>
    <w:p w:rsidR="001609CC" w:rsidRPr="006A076C" w:rsidRDefault="001609CC" w:rsidP="001609CC">
      <w:pPr>
        <w:ind w:left="720"/>
        <w:rPr>
          <w:rFonts w:cs="Arial"/>
        </w:rPr>
      </w:pPr>
      <w:r w:rsidRPr="006A076C">
        <w:rPr>
          <w:rStyle w:val="StyleBold"/>
          <w:rFonts w:ascii="Arial" w:hAnsi="Arial" w:cs="Arial"/>
          <w:sz w:val="20"/>
          <w:szCs w:val="20"/>
        </w:rPr>
        <w:t>Name</w:t>
      </w:r>
      <w:r w:rsidRPr="006A076C">
        <w:rPr>
          <w:rFonts w:cs="Arial"/>
        </w:rPr>
        <w:t>: [</w:t>
      </w:r>
      <w:r w:rsidRPr="006A076C">
        <w:rPr>
          <w:rFonts w:cs="Arial"/>
          <w:highlight w:val="yellow"/>
        </w:rPr>
        <w:t>Insert Name</w:t>
      </w:r>
      <w:r w:rsidRPr="006A076C">
        <w:rPr>
          <w:rFonts w:cs="Arial"/>
        </w:rPr>
        <w:t>]</w:t>
      </w:r>
    </w:p>
    <w:p w:rsidR="001609CC" w:rsidRPr="006A076C" w:rsidRDefault="001609CC" w:rsidP="001609CC">
      <w:pPr>
        <w:ind w:left="720"/>
        <w:rPr>
          <w:rFonts w:cs="Arial"/>
          <w:highlight w:val="yellow"/>
        </w:rPr>
      </w:pPr>
      <w:r w:rsidRPr="006A076C">
        <w:rPr>
          <w:rStyle w:val="StyleBold"/>
          <w:rFonts w:ascii="Arial" w:hAnsi="Arial" w:cs="Arial"/>
          <w:sz w:val="20"/>
          <w:szCs w:val="20"/>
        </w:rPr>
        <w:t>Address</w:t>
      </w:r>
      <w:r w:rsidRPr="006A076C">
        <w:rPr>
          <w:rFonts w:cs="Arial"/>
        </w:rPr>
        <w:t>:</w:t>
      </w:r>
      <w:r w:rsidRPr="006A076C">
        <w:rPr>
          <w:rFonts w:cs="Arial"/>
          <w:snapToGrid w:val="0"/>
          <w:szCs w:val="20"/>
        </w:rPr>
        <w:t xml:space="preserve"> </w:t>
      </w:r>
      <w:r w:rsidRPr="006A076C">
        <w:rPr>
          <w:rFonts w:cs="Arial"/>
        </w:rPr>
        <w:t>[</w:t>
      </w:r>
      <w:r w:rsidRPr="006A076C">
        <w:rPr>
          <w:rFonts w:cs="Arial"/>
          <w:highlight w:val="yellow"/>
        </w:rPr>
        <w:t>Insert Details</w:t>
      </w:r>
      <w:r w:rsidRPr="006A076C">
        <w:rPr>
          <w:rFonts w:cs="Arial"/>
        </w:rPr>
        <w:t>]</w:t>
      </w:r>
    </w:p>
    <w:p w:rsidR="001609CC" w:rsidRPr="006A076C" w:rsidRDefault="001609CC" w:rsidP="001609CC">
      <w:pPr>
        <w:ind w:left="720"/>
        <w:rPr>
          <w:rFonts w:cs="Arial"/>
          <w:highlight w:val="yellow"/>
        </w:rPr>
      </w:pPr>
      <w:r w:rsidRPr="006A076C">
        <w:rPr>
          <w:rStyle w:val="StyleBold"/>
          <w:rFonts w:ascii="Arial" w:hAnsi="Arial" w:cs="Arial"/>
          <w:sz w:val="20"/>
          <w:szCs w:val="20"/>
        </w:rPr>
        <w:t>Telephone</w:t>
      </w:r>
      <w:r w:rsidRPr="006A076C">
        <w:rPr>
          <w:rFonts w:cs="Arial"/>
        </w:rPr>
        <w:t>: [</w:t>
      </w:r>
      <w:r w:rsidRPr="006A076C">
        <w:rPr>
          <w:rFonts w:cs="Arial"/>
          <w:highlight w:val="yellow"/>
        </w:rPr>
        <w:t>Insert Details</w:t>
      </w:r>
      <w:r w:rsidRPr="006A076C">
        <w:rPr>
          <w:rFonts w:cs="Arial"/>
        </w:rPr>
        <w:t>]</w:t>
      </w:r>
    </w:p>
    <w:p w:rsidR="001609CC" w:rsidRPr="006A076C" w:rsidRDefault="001609CC" w:rsidP="001609CC">
      <w:pPr>
        <w:ind w:left="720"/>
        <w:rPr>
          <w:rFonts w:cs="Arial"/>
          <w:highlight w:val="yellow"/>
        </w:rPr>
      </w:pPr>
      <w:r w:rsidRPr="006A076C">
        <w:rPr>
          <w:rStyle w:val="StyleBold"/>
          <w:rFonts w:ascii="Arial" w:hAnsi="Arial" w:cs="Arial"/>
          <w:sz w:val="20"/>
          <w:szCs w:val="20"/>
        </w:rPr>
        <w:t>Facsimile</w:t>
      </w:r>
      <w:r w:rsidRPr="006A076C">
        <w:rPr>
          <w:rFonts w:cs="Arial"/>
        </w:rPr>
        <w:t>: [</w:t>
      </w:r>
      <w:r w:rsidRPr="006A076C">
        <w:rPr>
          <w:rFonts w:cs="Arial"/>
          <w:highlight w:val="yellow"/>
        </w:rPr>
        <w:t>Insert Details</w:t>
      </w:r>
      <w:r w:rsidRPr="006A076C">
        <w:rPr>
          <w:rFonts w:cs="Arial"/>
        </w:rPr>
        <w:t>]</w:t>
      </w:r>
    </w:p>
    <w:p w:rsidR="001609CC" w:rsidRPr="006A076C" w:rsidRDefault="001609CC" w:rsidP="001609CC">
      <w:pPr>
        <w:ind w:left="720"/>
        <w:rPr>
          <w:rFonts w:cs="Arial"/>
        </w:rPr>
      </w:pPr>
      <w:r w:rsidRPr="006A076C">
        <w:rPr>
          <w:rStyle w:val="StyleBold"/>
          <w:rFonts w:ascii="Arial" w:hAnsi="Arial" w:cs="Arial"/>
          <w:sz w:val="20"/>
          <w:szCs w:val="20"/>
        </w:rPr>
        <w:t>Email</w:t>
      </w:r>
      <w:r w:rsidRPr="006A076C">
        <w:rPr>
          <w:rFonts w:cs="Arial"/>
        </w:rPr>
        <w:t>: [</w:t>
      </w:r>
      <w:r w:rsidRPr="006A076C">
        <w:rPr>
          <w:rFonts w:cs="Arial"/>
          <w:highlight w:val="yellow"/>
        </w:rPr>
        <w:t>Insert Details</w:t>
      </w:r>
      <w:r w:rsidRPr="006A076C">
        <w:rPr>
          <w:rFonts w:cs="Arial"/>
        </w:rPr>
        <w:t>]</w:t>
      </w:r>
    </w:p>
    <w:p w:rsidR="001609CC" w:rsidRPr="006A076C" w:rsidRDefault="001609CC" w:rsidP="001609CC">
      <w:pPr>
        <w:ind w:left="720"/>
        <w:rPr>
          <w:rFonts w:cs="Arial"/>
        </w:rPr>
      </w:pPr>
      <w:r w:rsidRPr="006A076C">
        <w:rPr>
          <w:rStyle w:val="StyleBold"/>
          <w:rFonts w:ascii="Arial" w:hAnsi="Arial" w:cs="Arial"/>
          <w:sz w:val="20"/>
          <w:szCs w:val="20"/>
        </w:rPr>
        <w:t>Representative</w:t>
      </w:r>
      <w:r w:rsidRPr="006A076C">
        <w:rPr>
          <w:rStyle w:val="StyleBold"/>
          <w:rFonts w:ascii="Arial" w:hAnsi="Arial" w:cs="Arial"/>
          <w:b w:val="0"/>
          <w:sz w:val="20"/>
          <w:szCs w:val="20"/>
        </w:rPr>
        <w:t>:</w:t>
      </w:r>
      <w:r w:rsidRPr="006A076C">
        <w:rPr>
          <w:rFonts w:cs="Arial"/>
          <w:b/>
          <w:szCs w:val="20"/>
        </w:rPr>
        <w:t xml:space="preserve"> </w:t>
      </w:r>
      <w:r w:rsidRPr="006A076C">
        <w:rPr>
          <w:rFonts w:cs="Arial"/>
        </w:rPr>
        <w:t>[</w:t>
      </w:r>
      <w:r w:rsidRPr="006A076C">
        <w:rPr>
          <w:rFonts w:cs="Arial"/>
          <w:highlight w:val="yellow"/>
        </w:rPr>
        <w:t>Insert Details</w:t>
      </w:r>
      <w:r w:rsidRPr="006A076C">
        <w:rPr>
          <w:rFonts w:cs="Arial"/>
        </w:rPr>
        <w:t xml:space="preserve">] </w:t>
      </w:r>
    </w:p>
    <w:p w:rsidR="001609CC" w:rsidRPr="006A076C" w:rsidRDefault="001609CC" w:rsidP="001609CC">
      <w:pPr>
        <w:pStyle w:val="StyleVerdana12ptBoldBefore12ptAfter12pt"/>
        <w:rPr>
          <w:rFonts w:ascii="Arial" w:hAnsi="Arial" w:cs="Arial"/>
        </w:rPr>
      </w:pPr>
      <w:r w:rsidRPr="006A076C">
        <w:rPr>
          <w:rFonts w:ascii="Arial" w:hAnsi="Arial" w:cs="Arial"/>
        </w:rPr>
        <w:t>Landowner:</w:t>
      </w:r>
      <w:r w:rsidRPr="006A076C">
        <w:rPr>
          <w:rFonts w:ascii="Arial" w:hAnsi="Arial" w:cs="Arial"/>
          <w:b w:val="0"/>
          <w:snapToGrid w:val="0"/>
          <w:sz w:val="20"/>
        </w:rPr>
        <w:t xml:space="preserve"> [</w:t>
      </w:r>
      <w:r w:rsidRPr="006A076C">
        <w:rPr>
          <w:rFonts w:ascii="Arial" w:hAnsi="Arial" w:cs="Arial"/>
          <w:b w:val="0"/>
          <w:snapToGrid w:val="0"/>
          <w:sz w:val="20"/>
          <w:highlight w:val="yellow"/>
        </w:rPr>
        <w:t>Insert this only if the Developer is not the owner of land required to be dedicated or land on which works are to be carried out</w:t>
      </w:r>
      <w:r w:rsidRPr="006A076C">
        <w:rPr>
          <w:rFonts w:ascii="Arial" w:hAnsi="Arial" w:cs="Arial"/>
          <w:b w:val="0"/>
          <w:snapToGrid w:val="0"/>
          <w:sz w:val="20"/>
        </w:rPr>
        <w:t>]</w:t>
      </w:r>
    </w:p>
    <w:p w:rsidR="001609CC" w:rsidRPr="006A076C" w:rsidRDefault="001609CC" w:rsidP="001609CC">
      <w:pPr>
        <w:ind w:left="720"/>
        <w:rPr>
          <w:rFonts w:cs="Arial"/>
        </w:rPr>
      </w:pPr>
      <w:r w:rsidRPr="006A076C">
        <w:rPr>
          <w:rStyle w:val="StyleBold"/>
          <w:rFonts w:ascii="Arial" w:hAnsi="Arial" w:cs="Arial"/>
          <w:sz w:val="20"/>
          <w:szCs w:val="20"/>
        </w:rPr>
        <w:t>Name</w:t>
      </w:r>
      <w:r w:rsidRPr="006A076C">
        <w:rPr>
          <w:rFonts w:cs="Arial"/>
        </w:rPr>
        <w:t>: [</w:t>
      </w:r>
      <w:r w:rsidRPr="006A076C">
        <w:rPr>
          <w:rFonts w:cs="Arial"/>
          <w:highlight w:val="yellow"/>
        </w:rPr>
        <w:t>Insert Name</w:t>
      </w:r>
      <w:r w:rsidRPr="006A076C">
        <w:rPr>
          <w:rFonts w:cs="Arial"/>
        </w:rPr>
        <w:t>]</w:t>
      </w:r>
    </w:p>
    <w:p w:rsidR="001609CC" w:rsidRPr="006A076C" w:rsidRDefault="001609CC" w:rsidP="001609CC">
      <w:pPr>
        <w:ind w:left="720"/>
        <w:rPr>
          <w:rFonts w:cs="Arial"/>
          <w:highlight w:val="yellow"/>
        </w:rPr>
      </w:pPr>
      <w:r w:rsidRPr="006A076C">
        <w:rPr>
          <w:rStyle w:val="StyleBold"/>
          <w:rFonts w:ascii="Arial" w:hAnsi="Arial" w:cs="Arial"/>
          <w:sz w:val="20"/>
          <w:szCs w:val="20"/>
        </w:rPr>
        <w:t>Address</w:t>
      </w:r>
      <w:r w:rsidRPr="006A076C">
        <w:rPr>
          <w:rFonts w:cs="Arial"/>
        </w:rPr>
        <w:t>:</w:t>
      </w:r>
      <w:r w:rsidRPr="006A076C">
        <w:rPr>
          <w:rFonts w:cs="Arial"/>
          <w:snapToGrid w:val="0"/>
          <w:szCs w:val="20"/>
        </w:rPr>
        <w:t xml:space="preserve"> </w:t>
      </w:r>
      <w:r w:rsidRPr="006A076C">
        <w:rPr>
          <w:rFonts w:cs="Arial"/>
        </w:rPr>
        <w:t>[</w:t>
      </w:r>
      <w:r w:rsidRPr="006A076C">
        <w:rPr>
          <w:rFonts w:cs="Arial"/>
          <w:highlight w:val="yellow"/>
        </w:rPr>
        <w:t>Insert Details</w:t>
      </w:r>
      <w:r w:rsidRPr="006A076C">
        <w:rPr>
          <w:rFonts w:cs="Arial"/>
        </w:rPr>
        <w:t>]</w:t>
      </w:r>
    </w:p>
    <w:p w:rsidR="001609CC" w:rsidRPr="006A076C" w:rsidRDefault="001609CC" w:rsidP="001609CC">
      <w:pPr>
        <w:ind w:left="720"/>
        <w:rPr>
          <w:rFonts w:cs="Arial"/>
          <w:highlight w:val="yellow"/>
        </w:rPr>
      </w:pPr>
      <w:r w:rsidRPr="006A076C">
        <w:rPr>
          <w:rStyle w:val="StyleBold"/>
          <w:rFonts w:ascii="Arial" w:hAnsi="Arial" w:cs="Arial"/>
          <w:sz w:val="20"/>
          <w:szCs w:val="20"/>
        </w:rPr>
        <w:t>Telephone</w:t>
      </w:r>
      <w:r w:rsidRPr="006A076C">
        <w:rPr>
          <w:rFonts w:cs="Arial"/>
        </w:rPr>
        <w:t>: [</w:t>
      </w:r>
      <w:r w:rsidRPr="006A076C">
        <w:rPr>
          <w:rFonts w:cs="Arial"/>
          <w:highlight w:val="yellow"/>
        </w:rPr>
        <w:t>Insert Details</w:t>
      </w:r>
      <w:r w:rsidRPr="006A076C">
        <w:rPr>
          <w:rFonts w:cs="Arial"/>
        </w:rPr>
        <w:t>]</w:t>
      </w:r>
    </w:p>
    <w:p w:rsidR="001609CC" w:rsidRPr="006A076C" w:rsidRDefault="001609CC" w:rsidP="001609CC">
      <w:pPr>
        <w:ind w:left="720"/>
        <w:rPr>
          <w:rFonts w:cs="Arial"/>
          <w:highlight w:val="yellow"/>
        </w:rPr>
      </w:pPr>
      <w:r w:rsidRPr="006A076C">
        <w:rPr>
          <w:rStyle w:val="StyleBold"/>
          <w:rFonts w:ascii="Arial" w:hAnsi="Arial" w:cs="Arial"/>
          <w:sz w:val="20"/>
          <w:szCs w:val="20"/>
        </w:rPr>
        <w:t>Facsimile</w:t>
      </w:r>
      <w:r w:rsidRPr="006A076C">
        <w:rPr>
          <w:rFonts w:cs="Arial"/>
        </w:rPr>
        <w:t>: [</w:t>
      </w:r>
      <w:r w:rsidRPr="006A076C">
        <w:rPr>
          <w:rFonts w:cs="Arial"/>
          <w:highlight w:val="yellow"/>
        </w:rPr>
        <w:t>Insert Details</w:t>
      </w:r>
      <w:r w:rsidRPr="006A076C">
        <w:rPr>
          <w:rFonts w:cs="Arial"/>
        </w:rPr>
        <w:t>]</w:t>
      </w:r>
    </w:p>
    <w:p w:rsidR="001609CC" w:rsidRPr="006A076C" w:rsidRDefault="001609CC" w:rsidP="001609CC">
      <w:pPr>
        <w:ind w:left="720"/>
        <w:rPr>
          <w:rFonts w:cs="Arial"/>
        </w:rPr>
      </w:pPr>
      <w:r w:rsidRPr="006A076C">
        <w:rPr>
          <w:rStyle w:val="StyleBold"/>
          <w:rFonts w:ascii="Arial" w:hAnsi="Arial" w:cs="Arial"/>
          <w:sz w:val="20"/>
          <w:szCs w:val="20"/>
        </w:rPr>
        <w:t>Email</w:t>
      </w:r>
      <w:r w:rsidRPr="006A076C">
        <w:rPr>
          <w:rFonts w:cs="Arial"/>
        </w:rPr>
        <w:t>: [</w:t>
      </w:r>
      <w:r w:rsidRPr="006A076C">
        <w:rPr>
          <w:rFonts w:cs="Arial"/>
          <w:highlight w:val="yellow"/>
        </w:rPr>
        <w:t>Insert Details</w:t>
      </w:r>
      <w:r w:rsidRPr="006A076C">
        <w:rPr>
          <w:rFonts w:cs="Arial"/>
        </w:rPr>
        <w:t>]</w:t>
      </w:r>
    </w:p>
    <w:p w:rsidR="001609CC" w:rsidRPr="006A076C" w:rsidRDefault="001609CC" w:rsidP="001609CC">
      <w:pPr>
        <w:ind w:left="720"/>
        <w:rPr>
          <w:rFonts w:cs="Arial"/>
        </w:rPr>
      </w:pPr>
      <w:r w:rsidRPr="006A076C">
        <w:rPr>
          <w:rStyle w:val="StyleBold"/>
          <w:rFonts w:ascii="Arial" w:hAnsi="Arial" w:cs="Arial"/>
          <w:sz w:val="20"/>
          <w:szCs w:val="20"/>
        </w:rPr>
        <w:t>Representative</w:t>
      </w:r>
      <w:r w:rsidRPr="006A076C">
        <w:rPr>
          <w:rStyle w:val="StyleBold"/>
          <w:rFonts w:ascii="Arial" w:hAnsi="Arial" w:cs="Arial"/>
          <w:b w:val="0"/>
          <w:sz w:val="20"/>
          <w:szCs w:val="20"/>
        </w:rPr>
        <w:t>:</w:t>
      </w:r>
      <w:r w:rsidRPr="006A076C">
        <w:rPr>
          <w:rFonts w:cs="Arial"/>
          <w:b/>
          <w:szCs w:val="20"/>
        </w:rPr>
        <w:t xml:space="preserve"> </w:t>
      </w:r>
      <w:r w:rsidRPr="006A076C">
        <w:rPr>
          <w:rFonts w:cs="Arial"/>
        </w:rPr>
        <w:t>[</w:t>
      </w:r>
      <w:r w:rsidRPr="006A076C">
        <w:rPr>
          <w:rFonts w:cs="Arial"/>
          <w:highlight w:val="yellow"/>
        </w:rPr>
        <w:t>Insert Details</w:t>
      </w:r>
      <w:r w:rsidRPr="006A076C">
        <w:rPr>
          <w:rFonts w:cs="Arial"/>
        </w:rPr>
        <w:t xml:space="preserve">] </w:t>
      </w:r>
    </w:p>
    <w:p w:rsidR="001609CC" w:rsidRPr="006A076C" w:rsidRDefault="001609CC" w:rsidP="001609CC">
      <w:pPr>
        <w:spacing w:before="0" w:after="0"/>
        <w:rPr>
          <w:rFonts w:cs="Arial"/>
        </w:rPr>
      </w:pPr>
      <w:r w:rsidRPr="006A076C">
        <w:rPr>
          <w:rFonts w:cs="Arial"/>
        </w:rPr>
        <w:br w:type="page"/>
      </w:r>
    </w:p>
    <w:p w:rsidR="001609CC" w:rsidRPr="006A076C" w:rsidRDefault="001609CC" w:rsidP="001609CC">
      <w:pPr>
        <w:pStyle w:val="StyleVerdana12ptBoldBefore12ptAfter12pt"/>
        <w:spacing w:before="240"/>
        <w:jc w:val="center"/>
        <w:outlineLvl w:val="0"/>
        <w:rPr>
          <w:rFonts w:ascii="Arial" w:hAnsi="Arial" w:cs="Arial"/>
        </w:rPr>
      </w:pPr>
      <w:bookmarkStart w:id="2" w:name="_Toc466982809"/>
      <w:bookmarkStart w:id="3" w:name="_Toc57799104"/>
      <w:r w:rsidRPr="006A076C">
        <w:rPr>
          <w:rFonts w:ascii="Arial" w:hAnsi="Arial" w:cs="Arial"/>
        </w:rPr>
        <w:lastRenderedPageBreak/>
        <w:t>Regulatory Compliance Tables</w:t>
      </w:r>
      <w:bookmarkEnd w:id="2"/>
      <w:bookmarkEnd w:id="3"/>
    </w:p>
    <w:p w:rsidR="001609CC" w:rsidRPr="006A076C" w:rsidRDefault="001609CC" w:rsidP="001609CC">
      <w:pPr>
        <w:pStyle w:val="StyleVerdana12ptBoldBefore12ptAfter12pt"/>
        <w:spacing w:before="0"/>
        <w:jc w:val="center"/>
        <w:rPr>
          <w:rFonts w:ascii="Arial" w:hAnsi="Arial" w:cs="Arial"/>
          <w:sz w:val="20"/>
        </w:rPr>
      </w:pPr>
      <w:r w:rsidRPr="006A076C">
        <w:rPr>
          <w:rFonts w:ascii="Arial" w:hAnsi="Arial" w:cs="Arial"/>
          <w:sz w:val="20"/>
        </w:rPr>
        <w:t>Table 1 – Provisions of Act</w:t>
      </w:r>
    </w:p>
    <w:tbl>
      <w:tblPr>
        <w:tblStyle w:val="TableGrid"/>
        <w:tblW w:w="9180" w:type="dxa"/>
        <w:tblLook w:val="04A0" w:firstRow="1" w:lastRow="0" w:firstColumn="1" w:lastColumn="0" w:noHBand="0" w:noVBand="1"/>
      </w:tblPr>
      <w:tblGrid>
        <w:gridCol w:w="1393"/>
        <w:gridCol w:w="2997"/>
        <w:gridCol w:w="4790"/>
      </w:tblGrid>
      <w:tr w:rsidR="001609CC" w:rsidRPr="006A076C" w:rsidTr="00BA5538">
        <w:tc>
          <w:tcPr>
            <w:tcW w:w="1393" w:type="dxa"/>
            <w:shd w:val="clear" w:color="auto" w:fill="BFBFBF" w:themeFill="background1" w:themeFillShade="BF"/>
          </w:tcPr>
          <w:p w:rsidR="001609CC" w:rsidRPr="006A076C" w:rsidRDefault="001609CC" w:rsidP="00BA5538">
            <w:pPr>
              <w:jc w:val="center"/>
              <w:rPr>
                <w:rStyle w:val="StyleBold"/>
                <w:rFonts w:ascii="Arial" w:hAnsi="Arial" w:cs="Arial"/>
                <w:sz w:val="18"/>
                <w:szCs w:val="18"/>
              </w:rPr>
            </w:pPr>
            <w:r w:rsidRPr="006A076C">
              <w:rPr>
                <w:rStyle w:val="StyleBold"/>
                <w:rFonts w:ascii="Arial" w:hAnsi="Arial" w:cs="Arial"/>
                <w:sz w:val="18"/>
                <w:szCs w:val="18"/>
              </w:rPr>
              <w:t>Act Provision</w:t>
            </w:r>
          </w:p>
        </w:tc>
        <w:tc>
          <w:tcPr>
            <w:tcW w:w="2997" w:type="dxa"/>
            <w:shd w:val="clear" w:color="auto" w:fill="BFBFBF" w:themeFill="background1" w:themeFillShade="BF"/>
          </w:tcPr>
          <w:p w:rsidR="001609CC" w:rsidRPr="006A076C" w:rsidRDefault="001609CC" w:rsidP="00BA5538">
            <w:pPr>
              <w:jc w:val="center"/>
              <w:rPr>
                <w:rStyle w:val="StyleBold"/>
                <w:rFonts w:ascii="Arial" w:hAnsi="Arial" w:cs="Arial"/>
                <w:sz w:val="18"/>
                <w:szCs w:val="18"/>
              </w:rPr>
            </w:pPr>
            <w:r w:rsidRPr="006A076C">
              <w:rPr>
                <w:rStyle w:val="StyleBold"/>
                <w:rFonts w:ascii="Arial" w:hAnsi="Arial" w:cs="Arial"/>
                <w:sz w:val="18"/>
                <w:szCs w:val="18"/>
              </w:rPr>
              <w:t>Requirement</w:t>
            </w:r>
          </w:p>
        </w:tc>
        <w:tc>
          <w:tcPr>
            <w:tcW w:w="4790" w:type="dxa"/>
            <w:shd w:val="clear" w:color="auto" w:fill="BFBFBF" w:themeFill="background1" w:themeFillShade="BF"/>
          </w:tcPr>
          <w:p w:rsidR="001609CC" w:rsidRPr="006A076C" w:rsidRDefault="001609CC" w:rsidP="00BA5538">
            <w:pPr>
              <w:jc w:val="center"/>
              <w:rPr>
                <w:rStyle w:val="StyleBold"/>
                <w:rFonts w:ascii="Arial" w:hAnsi="Arial" w:cs="Arial"/>
                <w:sz w:val="18"/>
                <w:szCs w:val="18"/>
              </w:rPr>
            </w:pPr>
            <w:r w:rsidRPr="006A076C">
              <w:rPr>
                <w:rStyle w:val="StyleBold"/>
                <w:rFonts w:ascii="Arial" w:hAnsi="Arial" w:cs="Arial"/>
                <w:sz w:val="18"/>
                <w:szCs w:val="18"/>
              </w:rPr>
              <w:t>Compliance</w:t>
            </w:r>
          </w:p>
        </w:tc>
      </w:tr>
      <w:tr w:rsidR="001609CC" w:rsidRPr="006A076C" w:rsidTr="00BA5538">
        <w:tc>
          <w:tcPr>
            <w:tcW w:w="1393" w:type="dxa"/>
            <w:vMerge w:val="restart"/>
          </w:tcPr>
          <w:p w:rsidR="001609CC" w:rsidRPr="006A076C" w:rsidRDefault="001609CC" w:rsidP="00BA5538">
            <w:pPr>
              <w:rPr>
                <w:rStyle w:val="StyleBold"/>
                <w:rFonts w:ascii="Arial" w:hAnsi="Arial" w:cs="Arial"/>
                <w:sz w:val="18"/>
                <w:szCs w:val="18"/>
              </w:rPr>
            </w:pPr>
            <w:r>
              <w:rPr>
                <w:rStyle w:val="StyleBold"/>
                <w:rFonts w:ascii="Arial" w:hAnsi="Arial" w:cs="Arial"/>
                <w:sz w:val="18"/>
                <w:szCs w:val="18"/>
              </w:rPr>
              <w:t xml:space="preserve">S7.4 </w:t>
            </w:r>
            <w:r w:rsidRPr="006A076C">
              <w:rPr>
                <w:rStyle w:val="StyleBold"/>
                <w:rFonts w:ascii="Arial" w:hAnsi="Arial" w:cs="Arial"/>
                <w:sz w:val="18"/>
                <w:szCs w:val="18"/>
              </w:rPr>
              <w:t>(1)</w:t>
            </w:r>
          </w:p>
        </w:tc>
        <w:tc>
          <w:tcPr>
            <w:tcW w:w="2997"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‘Planning Authority’</w:t>
            </w:r>
          </w:p>
        </w:tc>
        <w:tc>
          <w:tcPr>
            <w:tcW w:w="4790" w:type="dxa"/>
          </w:tcPr>
          <w:p w:rsidR="001609CC" w:rsidRPr="006A076C" w:rsidRDefault="001609CC" w:rsidP="00BA5538">
            <w:pPr>
              <w:rPr>
                <w:rStyle w:val="StyleBold"/>
                <w:rFonts w:ascii="Arial" w:hAnsi="Arial" w:cs="Arial"/>
                <w:b w:val="0"/>
                <w:sz w:val="18"/>
                <w:szCs w:val="18"/>
              </w:rPr>
            </w:pPr>
            <w:r w:rsidRPr="006A076C">
              <w:rPr>
                <w:rStyle w:val="StyleBold"/>
                <w:rFonts w:ascii="Arial" w:hAnsi="Arial" w:cs="Arial"/>
                <w:b w:val="0"/>
                <w:sz w:val="18"/>
                <w:szCs w:val="18"/>
              </w:rPr>
              <w:t>Council</w:t>
            </w:r>
          </w:p>
        </w:tc>
      </w:tr>
      <w:tr w:rsidR="001609CC" w:rsidRPr="006A076C" w:rsidTr="00BA5538">
        <w:tc>
          <w:tcPr>
            <w:tcW w:w="1393" w:type="dxa"/>
            <w:vMerge/>
          </w:tcPr>
          <w:p w:rsidR="001609CC" w:rsidRPr="006A076C" w:rsidRDefault="001609CC" w:rsidP="00BA5538">
            <w:pPr>
              <w:rPr>
                <w:rStyle w:val="StyleBold"/>
                <w:rFonts w:ascii="Arial" w:hAnsi="Arial" w:cs="Arial"/>
                <w:sz w:val="18"/>
                <w:szCs w:val="18"/>
              </w:rPr>
            </w:pPr>
          </w:p>
        </w:tc>
        <w:tc>
          <w:tcPr>
            <w:tcW w:w="2997"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‘Developer’</w:t>
            </w:r>
          </w:p>
        </w:tc>
        <w:tc>
          <w:tcPr>
            <w:tcW w:w="4790" w:type="dxa"/>
          </w:tcPr>
          <w:p w:rsidR="001609CC" w:rsidRPr="006A076C" w:rsidRDefault="001609CC" w:rsidP="00BA5538">
            <w:pPr>
              <w:rPr>
                <w:rFonts w:cs="Arial"/>
                <w:bCs/>
                <w:sz w:val="18"/>
                <w:szCs w:val="18"/>
              </w:rPr>
            </w:pPr>
            <w:r w:rsidRPr="006A076C">
              <w:rPr>
                <w:rFonts w:cs="Arial"/>
                <w:bCs/>
                <w:sz w:val="18"/>
                <w:szCs w:val="18"/>
              </w:rPr>
              <w:t>Developer</w:t>
            </w:r>
          </w:p>
        </w:tc>
      </w:tr>
      <w:tr w:rsidR="001609CC" w:rsidRPr="006A076C" w:rsidTr="00BA5538">
        <w:tc>
          <w:tcPr>
            <w:tcW w:w="1393" w:type="dxa"/>
            <w:vMerge/>
          </w:tcPr>
          <w:p w:rsidR="001609CC" w:rsidRPr="006A076C" w:rsidRDefault="001609CC" w:rsidP="00BA5538">
            <w:pPr>
              <w:rPr>
                <w:rStyle w:val="StyleBold"/>
                <w:rFonts w:ascii="Arial" w:hAnsi="Arial" w:cs="Arial"/>
                <w:sz w:val="18"/>
                <w:szCs w:val="18"/>
              </w:rPr>
            </w:pPr>
          </w:p>
        </w:tc>
        <w:tc>
          <w:tcPr>
            <w:tcW w:w="2997"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Development Contributions</w:t>
            </w:r>
          </w:p>
        </w:tc>
        <w:tc>
          <w:tcPr>
            <w:tcW w:w="4790" w:type="dxa"/>
          </w:tcPr>
          <w:p w:rsidR="001609CC" w:rsidRPr="006A076C" w:rsidRDefault="001609CC" w:rsidP="00BA5538">
            <w:pPr>
              <w:rPr>
                <w:rStyle w:val="StyleBold"/>
                <w:rFonts w:ascii="Arial" w:hAnsi="Arial" w:cs="Arial"/>
                <w:b w:val="0"/>
                <w:sz w:val="18"/>
                <w:szCs w:val="18"/>
              </w:rPr>
            </w:pPr>
            <w:r w:rsidRPr="006A076C">
              <w:rPr>
                <w:rStyle w:val="StyleBold"/>
                <w:rFonts w:ascii="Arial" w:hAnsi="Arial" w:cs="Arial"/>
                <w:b w:val="0"/>
                <w:sz w:val="18"/>
                <w:szCs w:val="18"/>
              </w:rPr>
              <w:t>See clause 9, Part 2, Part 3, Part 4 and Schedule 2</w:t>
            </w:r>
          </w:p>
        </w:tc>
      </w:tr>
      <w:tr w:rsidR="001609CC" w:rsidRPr="006A076C" w:rsidTr="00BA5538">
        <w:tc>
          <w:tcPr>
            <w:tcW w:w="1393" w:type="dxa"/>
          </w:tcPr>
          <w:p w:rsidR="001609CC" w:rsidRPr="006A076C" w:rsidRDefault="001609CC" w:rsidP="00BA5538">
            <w:pPr>
              <w:rPr>
                <w:rStyle w:val="StyleBold"/>
                <w:rFonts w:ascii="Arial" w:hAnsi="Arial" w:cs="Arial"/>
                <w:sz w:val="18"/>
                <w:szCs w:val="18"/>
              </w:rPr>
            </w:pPr>
            <w:r>
              <w:rPr>
                <w:rStyle w:val="StyleBold"/>
                <w:rFonts w:ascii="Arial" w:hAnsi="Arial" w:cs="Arial"/>
                <w:sz w:val="18"/>
                <w:szCs w:val="18"/>
              </w:rPr>
              <w:t xml:space="preserve">S7.4 </w:t>
            </w:r>
            <w:r w:rsidRPr="006A076C">
              <w:rPr>
                <w:rStyle w:val="StyleBold"/>
                <w:rFonts w:ascii="Arial" w:hAnsi="Arial" w:cs="Arial"/>
                <w:sz w:val="18"/>
                <w:szCs w:val="18"/>
              </w:rPr>
              <w:t>(1), (2)</w:t>
            </w:r>
          </w:p>
        </w:tc>
        <w:tc>
          <w:tcPr>
            <w:tcW w:w="2997"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Public Purpose</w:t>
            </w:r>
          </w:p>
        </w:tc>
        <w:tc>
          <w:tcPr>
            <w:tcW w:w="4790" w:type="dxa"/>
          </w:tcPr>
          <w:p w:rsidR="001609CC" w:rsidRPr="006A076C" w:rsidRDefault="001609CC" w:rsidP="00BA5538">
            <w:pPr>
              <w:rPr>
                <w:rStyle w:val="StyleBold"/>
                <w:rFonts w:ascii="Arial" w:hAnsi="Arial" w:cs="Arial"/>
                <w:b w:val="0"/>
                <w:sz w:val="18"/>
                <w:szCs w:val="18"/>
              </w:rPr>
            </w:pPr>
            <w:r w:rsidRPr="006A076C">
              <w:rPr>
                <w:rStyle w:val="StyleBold"/>
                <w:rFonts w:ascii="Arial" w:hAnsi="Arial" w:cs="Arial"/>
                <w:b w:val="0"/>
                <w:sz w:val="18"/>
                <w:szCs w:val="18"/>
              </w:rPr>
              <w:t>See column 2 of Schedule 2</w:t>
            </w:r>
          </w:p>
        </w:tc>
      </w:tr>
      <w:tr w:rsidR="001609CC" w:rsidRPr="006A076C" w:rsidTr="00BA5538">
        <w:tc>
          <w:tcPr>
            <w:tcW w:w="1393" w:type="dxa"/>
          </w:tcPr>
          <w:p w:rsidR="001609CC" w:rsidRPr="006A076C" w:rsidRDefault="001609CC" w:rsidP="00BA5538">
            <w:pPr>
              <w:rPr>
                <w:rStyle w:val="StyleBold"/>
                <w:rFonts w:ascii="Arial" w:hAnsi="Arial" w:cs="Arial"/>
                <w:sz w:val="18"/>
                <w:szCs w:val="18"/>
              </w:rPr>
            </w:pPr>
            <w:r>
              <w:rPr>
                <w:rStyle w:val="StyleBold"/>
                <w:rFonts w:ascii="Arial" w:hAnsi="Arial" w:cs="Arial"/>
                <w:sz w:val="18"/>
                <w:szCs w:val="18"/>
              </w:rPr>
              <w:t>S7.4</w:t>
            </w:r>
            <w:r w:rsidRPr="006A076C">
              <w:rPr>
                <w:rStyle w:val="StyleBold"/>
                <w:rFonts w:ascii="Arial" w:hAnsi="Arial" w:cs="Arial"/>
                <w:sz w:val="18"/>
                <w:szCs w:val="18"/>
              </w:rPr>
              <w:t xml:space="preserve"> (3)(a)</w:t>
            </w:r>
          </w:p>
        </w:tc>
        <w:tc>
          <w:tcPr>
            <w:tcW w:w="2997"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Land</w:t>
            </w:r>
          </w:p>
        </w:tc>
        <w:tc>
          <w:tcPr>
            <w:tcW w:w="4790" w:type="dxa"/>
          </w:tcPr>
          <w:p w:rsidR="001609CC" w:rsidRPr="006A076C" w:rsidRDefault="001609CC" w:rsidP="00BA5538">
            <w:pPr>
              <w:tabs>
                <w:tab w:val="left" w:pos="459"/>
              </w:tabs>
              <w:ind w:left="459" w:hanging="459"/>
              <w:rPr>
                <w:rStyle w:val="StyleBold"/>
                <w:rFonts w:ascii="Arial" w:hAnsi="Arial" w:cs="Arial"/>
                <w:b w:val="0"/>
                <w:sz w:val="18"/>
                <w:szCs w:val="18"/>
              </w:rPr>
            </w:pPr>
            <w:r w:rsidRPr="006A076C">
              <w:rPr>
                <w:rStyle w:val="StyleBold"/>
                <w:rFonts w:ascii="Arial" w:hAnsi="Arial" w:cs="Arial"/>
                <w:b w:val="0"/>
                <w:sz w:val="18"/>
                <w:szCs w:val="18"/>
              </w:rPr>
              <w:t>See Definition of ‘</w:t>
            </w:r>
            <w:r w:rsidRPr="006A076C">
              <w:rPr>
                <w:rStyle w:val="StyleBold"/>
                <w:rFonts w:ascii="Arial" w:hAnsi="Arial" w:cs="Arial"/>
                <w:b w:val="0"/>
                <w:i/>
                <w:sz w:val="18"/>
                <w:szCs w:val="18"/>
              </w:rPr>
              <w:t>Land</w:t>
            </w:r>
            <w:r w:rsidRPr="006A076C">
              <w:rPr>
                <w:rStyle w:val="StyleBold"/>
                <w:rFonts w:ascii="Arial" w:hAnsi="Arial" w:cs="Arial"/>
                <w:b w:val="0"/>
                <w:sz w:val="18"/>
                <w:szCs w:val="18"/>
              </w:rPr>
              <w:t>’ in clause 1.1</w:t>
            </w:r>
          </w:p>
        </w:tc>
      </w:tr>
      <w:tr w:rsidR="001609CC" w:rsidRPr="006A076C" w:rsidTr="00BA5538">
        <w:tc>
          <w:tcPr>
            <w:tcW w:w="1393" w:type="dxa"/>
          </w:tcPr>
          <w:p w:rsidR="001609CC" w:rsidRPr="006A076C" w:rsidRDefault="001609CC" w:rsidP="00BA5538">
            <w:pPr>
              <w:rPr>
                <w:rStyle w:val="StyleBold"/>
                <w:rFonts w:ascii="Arial" w:hAnsi="Arial" w:cs="Arial"/>
                <w:sz w:val="18"/>
                <w:szCs w:val="18"/>
              </w:rPr>
            </w:pPr>
            <w:r>
              <w:rPr>
                <w:rStyle w:val="StyleBold"/>
                <w:rFonts w:ascii="Arial" w:hAnsi="Arial" w:cs="Arial"/>
                <w:sz w:val="18"/>
                <w:szCs w:val="18"/>
              </w:rPr>
              <w:t>S7.4</w:t>
            </w:r>
            <w:r w:rsidRPr="006A076C">
              <w:rPr>
                <w:rStyle w:val="StyleBold"/>
                <w:rFonts w:ascii="Arial" w:hAnsi="Arial" w:cs="Arial"/>
                <w:sz w:val="18"/>
                <w:szCs w:val="18"/>
              </w:rPr>
              <w:t xml:space="preserve"> (3)(b)(i)</w:t>
            </w:r>
          </w:p>
        </w:tc>
        <w:tc>
          <w:tcPr>
            <w:tcW w:w="2997"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 xml:space="preserve">Instrument Change </w:t>
            </w:r>
          </w:p>
        </w:tc>
        <w:tc>
          <w:tcPr>
            <w:tcW w:w="4790" w:type="dxa"/>
          </w:tcPr>
          <w:p w:rsidR="001609CC" w:rsidRPr="006A076C" w:rsidRDefault="001609CC" w:rsidP="00BA5538">
            <w:pPr>
              <w:rPr>
                <w:rStyle w:val="StyleBold"/>
                <w:rFonts w:ascii="Arial" w:hAnsi="Arial" w:cs="Arial"/>
                <w:b w:val="0"/>
                <w:sz w:val="18"/>
                <w:szCs w:val="18"/>
              </w:rPr>
            </w:pPr>
            <w:r w:rsidRPr="006A076C">
              <w:rPr>
                <w:rStyle w:val="StyleBold"/>
                <w:rFonts w:ascii="Arial" w:hAnsi="Arial" w:cs="Arial"/>
                <w:b w:val="0"/>
                <w:sz w:val="18"/>
                <w:szCs w:val="18"/>
              </w:rPr>
              <w:t>[</w:t>
            </w:r>
            <w:r w:rsidRPr="006A076C">
              <w:rPr>
                <w:rStyle w:val="StyleBold"/>
                <w:rFonts w:ascii="Arial" w:hAnsi="Arial" w:cs="Arial"/>
                <w:b w:val="0"/>
                <w:sz w:val="18"/>
                <w:szCs w:val="18"/>
                <w:highlight w:val="yellow"/>
              </w:rPr>
              <w:t>Insert either: ‘</w:t>
            </w:r>
            <w:r w:rsidRPr="006A076C">
              <w:rPr>
                <w:rStyle w:val="StyleBold"/>
                <w:rFonts w:ascii="Arial" w:hAnsi="Arial" w:cs="Arial"/>
                <w:b w:val="0"/>
                <w:i/>
                <w:sz w:val="18"/>
                <w:szCs w:val="18"/>
                <w:highlight w:val="yellow"/>
              </w:rPr>
              <w:t>See definition of LEP Amendment in clause 1.1</w:t>
            </w:r>
            <w:r w:rsidRPr="006A076C">
              <w:rPr>
                <w:rStyle w:val="StyleBold"/>
                <w:rFonts w:ascii="Arial" w:hAnsi="Arial" w:cs="Arial"/>
                <w:b w:val="0"/>
                <w:sz w:val="18"/>
                <w:szCs w:val="18"/>
                <w:highlight w:val="yellow"/>
              </w:rPr>
              <w:t>’ or ‘</w:t>
            </w:r>
            <w:r w:rsidRPr="006A076C">
              <w:rPr>
                <w:rStyle w:val="StyleBold"/>
                <w:rFonts w:ascii="Arial" w:hAnsi="Arial" w:cs="Arial"/>
                <w:b w:val="0"/>
                <w:i/>
                <w:sz w:val="18"/>
                <w:szCs w:val="18"/>
                <w:highlight w:val="yellow"/>
              </w:rPr>
              <w:t>N/A</w:t>
            </w:r>
            <w:r w:rsidRPr="006A076C">
              <w:rPr>
                <w:rStyle w:val="StyleBold"/>
                <w:rFonts w:ascii="Arial" w:hAnsi="Arial" w:cs="Arial"/>
                <w:b w:val="0"/>
                <w:sz w:val="18"/>
                <w:szCs w:val="18"/>
                <w:highlight w:val="yellow"/>
              </w:rPr>
              <w:t>’</w:t>
            </w:r>
            <w:r w:rsidRPr="006A076C">
              <w:rPr>
                <w:rStyle w:val="StyleBold"/>
                <w:rFonts w:ascii="Arial" w:hAnsi="Arial" w:cs="Arial"/>
                <w:b w:val="0"/>
                <w:sz w:val="18"/>
                <w:szCs w:val="18"/>
              </w:rPr>
              <w:t xml:space="preserve">] </w:t>
            </w:r>
          </w:p>
        </w:tc>
      </w:tr>
      <w:tr w:rsidR="001609CC" w:rsidRPr="006A076C" w:rsidTr="00BA5538">
        <w:tc>
          <w:tcPr>
            <w:tcW w:w="1393" w:type="dxa"/>
          </w:tcPr>
          <w:p w:rsidR="001609CC" w:rsidRPr="006A076C" w:rsidRDefault="001609CC" w:rsidP="00BA5538">
            <w:pPr>
              <w:rPr>
                <w:rStyle w:val="StyleBold"/>
                <w:rFonts w:ascii="Arial" w:hAnsi="Arial" w:cs="Arial"/>
                <w:sz w:val="18"/>
                <w:szCs w:val="18"/>
              </w:rPr>
            </w:pPr>
            <w:r>
              <w:rPr>
                <w:rStyle w:val="StyleBold"/>
                <w:rFonts w:ascii="Arial" w:hAnsi="Arial" w:cs="Arial"/>
                <w:sz w:val="18"/>
                <w:szCs w:val="18"/>
              </w:rPr>
              <w:t>S7.4</w:t>
            </w:r>
            <w:r w:rsidRPr="006A076C">
              <w:rPr>
                <w:rStyle w:val="StyleBold"/>
                <w:rFonts w:ascii="Arial" w:hAnsi="Arial" w:cs="Arial"/>
                <w:sz w:val="18"/>
                <w:szCs w:val="18"/>
              </w:rPr>
              <w:t xml:space="preserve"> (3)(b)(ii)</w:t>
            </w:r>
          </w:p>
        </w:tc>
        <w:tc>
          <w:tcPr>
            <w:tcW w:w="2997"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Development</w:t>
            </w:r>
          </w:p>
        </w:tc>
        <w:tc>
          <w:tcPr>
            <w:tcW w:w="4790" w:type="dxa"/>
          </w:tcPr>
          <w:p w:rsidR="001609CC" w:rsidRPr="006A076C" w:rsidRDefault="001609CC" w:rsidP="00BA5538">
            <w:pPr>
              <w:rPr>
                <w:rFonts w:cs="Arial"/>
                <w:sz w:val="18"/>
                <w:szCs w:val="18"/>
                <w:lang w:eastAsia="en-AU"/>
              </w:rPr>
            </w:pPr>
            <w:r w:rsidRPr="006A076C">
              <w:rPr>
                <w:rFonts w:cs="Arial"/>
              </w:rPr>
              <w:t>See definition of ‘</w:t>
            </w:r>
            <w:r w:rsidRPr="006A076C">
              <w:rPr>
                <w:rFonts w:cs="Arial"/>
                <w:i/>
              </w:rPr>
              <w:t>Development</w:t>
            </w:r>
            <w:r w:rsidRPr="006A076C">
              <w:rPr>
                <w:rFonts w:cs="Arial"/>
              </w:rPr>
              <w:t>’</w:t>
            </w:r>
            <w:r w:rsidRPr="006A076C">
              <w:rPr>
                <w:rFonts w:cs="Arial"/>
                <w:i/>
              </w:rPr>
              <w:t xml:space="preserve"> </w:t>
            </w:r>
            <w:r w:rsidRPr="006A076C">
              <w:rPr>
                <w:rFonts w:cs="Arial"/>
              </w:rPr>
              <w:t>in clause 1.1</w:t>
            </w:r>
          </w:p>
        </w:tc>
      </w:tr>
      <w:tr w:rsidR="001609CC" w:rsidRPr="006A076C" w:rsidTr="00BA5538">
        <w:tc>
          <w:tcPr>
            <w:tcW w:w="1393" w:type="dxa"/>
          </w:tcPr>
          <w:p w:rsidR="001609CC" w:rsidRPr="006A076C" w:rsidRDefault="001609CC" w:rsidP="00BA5538">
            <w:pPr>
              <w:rPr>
                <w:rStyle w:val="StyleBold"/>
                <w:rFonts w:ascii="Arial" w:hAnsi="Arial" w:cs="Arial"/>
                <w:sz w:val="18"/>
                <w:szCs w:val="18"/>
              </w:rPr>
            </w:pPr>
            <w:r>
              <w:rPr>
                <w:rStyle w:val="StyleBold"/>
                <w:rFonts w:ascii="Arial" w:hAnsi="Arial" w:cs="Arial"/>
                <w:sz w:val="18"/>
                <w:szCs w:val="18"/>
              </w:rPr>
              <w:t>S7.4</w:t>
            </w:r>
            <w:r w:rsidRPr="006A076C">
              <w:rPr>
                <w:rStyle w:val="StyleBold"/>
                <w:rFonts w:ascii="Arial" w:hAnsi="Arial" w:cs="Arial"/>
                <w:sz w:val="18"/>
                <w:szCs w:val="18"/>
              </w:rPr>
              <w:t xml:space="preserve"> (3)(c)</w:t>
            </w:r>
          </w:p>
        </w:tc>
        <w:tc>
          <w:tcPr>
            <w:tcW w:w="2997"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Details of Developer’s Provision</w:t>
            </w:r>
          </w:p>
        </w:tc>
        <w:tc>
          <w:tcPr>
            <w:tcW w:w="4790" w:type="dxa"/>
          </w:tcPr>
          <w:p w:rsidR="001609CC" w:rsidRPr="006A076C" w:rsidRDefault="001609CC" w:rsidP="00BA5538">
            <w:pPr>
              <w:rPr>
                <w:rFonts w:cs="Arial"/>
                <w:sz w:val="18"/>
                <w:szCs w:val="18"/>
                <w:lang w:eastAsia="en-AU"/>
              </w:rPr>
            </w:pPr>
            <w:r w:rsidRPr="006A076C">
              <w:rPr>
                <w:rStyle w:val="StyleBold"/>
                <w:rFonts w:ascii="Arial" w:hAnsi="Arial" w:cs="Arial"/>
                <w:b w:val="0"/>
                <w:sz w:val="18"/>
                <w:szCs w:val="18"/>
              </w:rPr>
              <w:t xml:space="preserve">See clause </w:t>
            </w:r>
            <w:r>
              <w:rPr>
                <w:rStyle w:val="StyleBold"/>
                <w:rFonts w:ascii="Arial" w:hAnsi="Arial" w:cs="Arial"/>
                <w:b w:val="0"/>
                <w:sz w:val="18"/>
                <w:szCs w:val="18"/>
              </w:rPr>
              <w:fldChar w:fldCharType="begin"/>
            </w:r>
            <w:r>
              <w:rPr>
                <w:rStyle w:val="StyleBold"/>
                <w:rFonts w:ascii="Arial" w:hAnsi="Arial" w:cs="Arial"/>
                <w:b w:val="0"/>
                <w:sz w:val="18"/>
                <w:szCs w:val="18"/>
              </w:rPr>
              <w:instrText xml:space="preserve"> REF _Ref57706598 \r \h </w:instrText>
            </w:r>
            <w:r>
              <w:rPr>
                <w:rStyle w:val="StyleBold"/>
                <w:rFonts w:ascii="Arial" w:hAnsi="Arial" w:cs="Arial"/>
                <w:b w:val="0"/>
                <w:sz w:val="18"/>
                <w:szCs w:val="18"/>
              </w:rPr>
            </w:r>
            <w:r>
              <w:rPr>
                <w:rStyle w:val="StyleBold"/>
                <w:rFonts w:ascii="Arial" w:hAnsi="Arial" w:cs="Arial"/>
                <w:b w:val="0"/>
                <w:sz w:val="18"/>
                <w:szCs w:val="18"/>
              </w:rPr>
              <w:fldChar w:fldCharType="separate"/>
            </w:r>
            <w:r>
              <w:rPr>
                <w:rStyle w:val="StyleBold"/>
                <w:rFonts w:ascii="Arial" w:hAnsi="Arial" w:cs="Arial"/>
                <w:b w:val="0"/>
                <w:sz w:val="18"/>
                <w:szCs w:val="18"/>
              </w:rPr>
              <w:t>13</w:t>
            </w:r>
            <w:r>
              <w:rPr>
                <w:rStyle w:val="StyleBold"/>
                <w:rFonts w:ascii="Arial" w:hAnsi="Arial" w:cs="Arial"/>
                <w:b w:val="0"/>
                <w:sz w:val="18"/>
                <w:szCs w:val="18"/>
              </w:rPr>
              <w:fldChar w:fldCharType="end"/>
            </w:r>
            <w:r w:rsidRPr="006A076C">
              <w:rPr>
                <w:rStyle w:val="StyleBold"/>
                <w:rFonts w:ascii="Arial" w:hAnsi="Arial" w:cs="Arial"/>
                <w:b w:val="0"/>
                <w:sz w:val="18"/>
                <w:szCs w:val="18"/>
              </w:rPr>
              <w:t>, Part 2, Part 3, Part 4 and Schedule 2</w:t>
            </w:r>
          </w:p>
        </w:tc>
      </w:tr>
      <w:tr w:rsidR="001609CC" w:rsidRPr="006A076C" w:rsidTr="00BA5538">
        <w:tc>
          <w:tcPr>
            <w:tcW w:w="1393" w:type="dxa"/>
          </w:tcPr>
          <w:p w:rsidR="001609CC" w:rsidRPr="006A076C" w:rsidRDefault="001609CC" w:rsidP="00BA5538">
            <w:pPr>
              <w:rPr>
                <w:rStyle w:val="StyleBold"/>
                <w:rFonts w:ascii="Arial" w:hAnsi="Arial" w:cs="Arial"/>
                <w:sz w:val="18"/>
                <w:szCs w:val="18"/>
              </w:rPr>
            </w:pPr>
            <w:r>
              <w:rPr>
                <w:rStyle w:val="StyleBold"/>
                <w:rFonts w:ascii="Arial" w:hAnsi="Arial" w:cs="Arial"/>
                <w:sz w:val="18"/>
                <w:szCs w:val="18"/>
              </w:rPr>
              <w:t>S7.4</w:t>
            </w:r>
            <w:r w:rsidRPr="006A076C">
              <w:rPr>
                <w:rStyle w:val="StyleBold"/>
                <w:rFonts w:ascii="Arial" w:hAnsi="Arial" w:cs="Arial"/>
                <w:sz w:val="18"/>
                <w:szCs w:val="18"/>
              </w:rPr>
              <w:t xml:space="preserve"> (3)(d)</w:t>
            </w:r>
          </w:p>
        </w:tc>
        <w:tc>
          <w:tcPr>
            <w:tcW w:w="2997"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Whether s</w:t>
            </w:r>
            <w:r>
              <w:rPr>
                <w:rStyle w:val="StyleBold"/>
                <w:rFonts w:ascii="Arial" w:hAnsi="Arial" w:cs="Arial"/>
                <w:sz w:val="18"/>
                <w:szCs w:val="18"/>
              </w:rPr>
              <w:t>7.11</w:t>
            </w:r>
            <w:r w:rsidRPr="006A076C">
              <w:rPr>
                <w:rStyle w:val="StyleBold"/>
                <w:rFonts w:ascii="Arial" w:hAnsi="Arial" w:cs="Arial"/>
                <w:sz w:val="18"/>
                <w:szCs w:val="18"/>
              </w:rPr>
              <w:t>, s</w:t>
            </w:r>
            <w:r>
              <w:rPr>
                <w:rStyle w:val="StyleBold"/>
                <w:rFonts w:ascii="Arial" w:hAnsi="Arial" w:cs="Arial"/>
                <w:sz w:val="18"/>
                <w:szCs w:val="18"/>
              </w:rPr>
              <w:t>7.12</w:t>
            </w:r>
            <w:r w:rsidRPr="006A076C">
              <w:rPr>
                <w:rStyle w:val="StyleBold"/>
                <w:rFonts w:ascii="Arial" w:hAnsi="Arial" w:cs="Arial"/>
                <w:sz w:val="18"/>
                <w:szCs w:val="18"/>
              </w:rPr>
              <w:t xml:space="preserve"> and s</w:t>
            </w:r>
            <w:r>
              <w:rPr>
                <w:rStyle w:val="StyleBold"/>
                <w:rFonts w:ascii="Arial" w:hAnsi="Arial" w:cs="Arial"/>
                <w:sz w:val="18"/>
                <w:szCs w:val="18"/>
              </w:rPr>
              <w:t>7.24</w:t>
            </w:r>
            <w:r w:rsidRPr="006A076C">
              <w:rPr>
                <w:rStyle w:val="StyleBold"/>
                <w:rFonts w:ascii="Arial" w:hAnsi="Arial" w:cs="Arial"/>
                <w:sz w:val="18"/>
                <w:szCs w:val="18"/>
              </w:rPr>
              <w:t xml:space="preserve"> of the Act Apply to the Development</w:t>
            </w:r>
          </w:p>
        </w:tc>
        <w:tc>
          <w:tcPr>
            <w:tcW w:w="4790" w:type="dxa"/>
          </w:tcPr>
          <w:p w:rsidR="001609CC" w:rsidRPr="006A076C" w:rsidRDefault="001609CC" w:rsidP="00BA5538">
            <w:pPr>
              <w:rPr>
                <w:rStyle w:val="StyleBold"/>
                <w:rFonts w:ascii="Arial" w:hAnsi="Arial" w:cs="Arial"/>
                <w:b w:val="0"/>
                <w:sz w:val="18"/>
                <w:szCs w:val="18"/>
              </w:rPr>
            </w:pPr>
            <w:r w:rsidRPr="006A076C">
              <w:rPr>
                <w:rStyle w:val="StyleBold"/>
                <w:rFonts w:ascii="Arial" w:hAnsi="Arial" w:cs="Arial"/>
                <w:b w:val="0"/>
                <w:sz w:val="18"/>
                <w:szCs w:val="18"/>
              </w:rPr>
              <w:t xml:space="preserve">See clause </w:t>
            </w:r>
            <w:r>
              <w:rPr>
                <w:rStyle w:val="StyleBold"/>
                <w:rFonts w:ascii="Arial" w:hAnsi="Arial" w:cs="Arial"/>
                <w:b w:val="0"/>
                <w:sz w:val="18"/>
                <w:szCs w:val="18"/>
              </w:rPr>
              <w:fldChar w:fldCharType="begin"/>
            </w:r>
            <w:r>
              <w:rPr>
                <w:rStyle w:val="StyleBold"/>
                <w:rFonts w:ascii="Arial" w:hAnsi="Arial" w:cs="Arial"/>
                <w:b w:val="0"/>
                <w:sz w:val="18"/>
                <w:szCs w:val="18"/>
              </w:rPr>
              <w:instrText xml:space="preserve"> REF _Ref57706570 \r \h </w:instrText>
            </w:r>
            <w:r>
              <w:rPr>
                <w:rStyle w:val="StyleBold"/>
                <w:rFonts w:ascii="Arial" w:hAnsi="Arial" w:cs="Arial"/>
                <w:b w:val="0"/>
                <w:sz w:val="18"/>
                <w:szCs w:val="18"/>
              </w:rPr>
            </w:r>
            <w:r>
              <w:rPr>
                <w:rStyle w:val="StyleBold"/>
                <w:rFonts w:ascii="Arial" w:hAnsi="Arial" w:cs="Arial"/>
                <w:b w:val="0"/>
                <w:sz w:val="18"/>
                <w:szCs w:val="18"/>
              </w:rPr>
              <w:fldChar w:fldCharType="separate"/>
            </w:r>
            <w:r>
              <w:rPr>
                <w:rStyle w:val="StyleBold"/>
                <w:rFonts w:ascii="Arial" w:hAnsi="Arial" w:cs="Arial"/>
                <w:b w:val="0"/>
                <w:sz w:val="18"/>
                <w:szCs w:val="18"/>
              </w:rPr>
              <w:t>11</w:t>
            </w:r>
            <w:r>
              <w:rPr>
                <w:rStyle w:val="StyleBold"/>
                <w:rFonts w:ascii="Arial" w:hAnsi="Arial" w:cs="Arial"/>
                <w:b w:val="0"/>
                <w:sz w:val="18"/>
                <w:szCs w:val="18"/>
              </w:rPr>
              <w:fldChar w:fldCharType="end"/>
            </w:r>
          </w:p>
        </w:tc>
      </w:tr>
      <w:tr w:rsidR="001609CC" w:rsidRPr="006A076C" w:rsidTr="00BA5538">
        <w:tc>
          <w:tcPr>
            <w:tcW w:w="1393" w:type="dxa"/>
          </w:tcPr>
          <w:p w:rsidR="001609CC" w:rsidRPr="006A076C" w:rsidRDefault="001609CC" w:rsidP="00BA5538">
            <w:pPr>
              <w:rPr>
                <w:rStyle w:val="StyleBold"/>
                <w:rFonts w:ascii="Arial" w:hAnsi="Arial" w:cs="Arial"/>
                <w:sz w:val="18"/>
                <w:szCs w:val="18"/>
              </w:rPr>
            </w:pPr>
            <w:r>
              <w:rPr>
                <w:rStyle w:val="StyleBold"/>
                <w:rFonts w:ascii="Arial" w:hAnsi="Arial" w:cs="Arial"/>
                <w:sz w:val="18"/>
                <w:szCs w:val="18"/>
              </w:rPr>
              <w:t>S7.4</w:t>
            </w:r>
            <w:r w:rsidRPr="006A076C">
              <w:rPr>
                <w:rStyle w:val="StyleBold"/>
                <w:rFonts w:ascii="Arial" w:hAnsi="Arial" w:cs="Arial"/>
                <w:sz w:val="18"/>
                <w:szCs w:val="18"/>
              </w:rPr>
              <w:t xml:space="preserve"> (3)(e)</w:t>
            </w:r>
          </w:p>
        </w:tc>
        <w:tc>
          <w:tcPr>
            <w:tcW w:w="2997"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Whether Benefits are or are not to be Taken into Consideration in Determining a Development Contribution under s</w:t>
            </w:r>
            <w:r>
              <w:rPr>
                <w:rStyle w:val="StyleBold"/>
                <w:rFonts w:ascii="Arial" w:hAnsi="Arial" w:cs="Arial"/>
                <w:sz w:val="18"/>
                <w:szCs w:val="18"/>
              </w:rPr>
              <w:t>7.11</w:t>
            </w:r>
          </w:p>
        </w:tc>
        <w:tc>
          <w:tcPr>
            <w:tcW w:w="4790" w:type="dxa"/>
          </w:tcPr>
          <w:p w:rsidR="001609CC" w:rsidRPr="006A076C" w:rsidRDefault="001609CC" w:rsidP="00BA5538">
            <w:pPr>
              <w:rPr>
                <w:rStyle w:val="StyleBold"/>
                <w:rFonts w:ascii="Arial" w:hAnsi="Arial" w:cs="Arial"/>
                <w:b w:val="0"/>
                <w:sz w:val="18"/>
                <w:szCs w:val="18"/>
              </w:rPr>
            </w:pPr>
            <w:r w:rsidRPr="006A076C">
              <w:rPr>
                <w:rStyle w:val="StyleBold"/>
                <w:rFonts w:ascii="Arial" w:hAnsi="Arial" w:cs="Arial"/>
                <w:b w:val="0"/>
                <w:sz w:val="18"/>
                <w:szCs w:val="18"/>
              </w:rPr>
              <w:t>[</w:t>
            </w:r>
            <w:r w:rsidRPr="006A076C">
              <w:rPr>
                <w:rStyle w:val="StyleBold"/>
                <w:rFonts w:ascii="Arial" w:hAnsi="Arial" w:cs="Arial"/>
                <w:b w:val="0"/>
                <w:sz w:val="18"/>
                <w:szCs w:val="18"/>
                <w:highlight w:val="yellow"/>
              </w:rPr>
              <w:t>Insert either: ‘</w:t>
            </w:r>
            <w:r w:rsidRPr="006A076C">
              <w:rPr>
                <w:rStyle w:val="StyleBold"/>
                <w:rFonts w:ascii="Arial" w:hAnsi="Arial" w:cs="Arial"/>
                <w:b w:val="0"/>
                <w:i/>
                <w:sz w:val="18"/>
                <w:szCs w:val="18"/>
                <w:highlight w:val="yellow"/>
              </w:rPr>
              <w:t>Yes</w:t>
            </w:r>
            <w:r w:rsidRPr="006A076C">
              <w:rPr>
                <w:rStyle w:val="StyleBold"/>
                <w:rFonts w:ascii="Arial" w:hAnsi="Arial" w:cs="Arial"/>
                <w:b w:val="0"/>
                <w:sz w:val="18"/>
                <w:szCs w:val="18"/>
                <w:highlight w:val="yellow"/>
              </w:rPr>
              <w:t>’ or ‘</w:t>
            </w:r>
            <w:r w:rsidRPr="006A076C">
              <w:rPr>
                <w:rStyle w:val="StyleBold"/>
                <w:rFonts w:ascii="Arial" w:hAnsi="Arial" w:cs="Arial"/>
                <w:b w:val="0"/>
                <w:i/>
                <w:sz w:val="18"/>
                <w:szCs w:val="18"/>
                <w:highlight w:val="yellow"/>
              </w:rPr>
              <w:t>No</w:t>
            </w:r>
            <w:r w:rsidRPr="006A076C">
              <w:rPr>
                <w:rStyle w:val="StyleBold"/>
                <w:rFonts w:ascii="Arial" w:hAnsi="Arial" w:cs="Arial"/>
                <w:b w:val="0"/>
                <w:sz w:val="18"/>
                <w:szCs w:val="18"/>
                <w:highlight w:val="yellow"/>
              </w:rPr>
              <w:t>’</w:t>
            </w:r>
            <w:r w:rsidRPr="006A076C">
              <w:rPr>
                <w:rStyle w:val="StyleBold"/>
                <w:rFonts w:ascii="Arial" w:hAnsi="Arial" w:cs="Arial"/>
                <w:b w:val="0"/>
                <w:sz w:val="18"/>
                <w:szCs w:val="18"/>
              </w:rPr>
              <w:t xml:space="preserve">]. See clause </w:t>
            </w:r>
            <w:r>
              <w:rPr>
                <w:rStyle w:val="StyleBold"/>
                <w:rFonts w:ascii="Arial" w:hAnsi="Arial" w:cs="Arial"/>
                <w:b w:val="0"/>
                <w:sz w:val="18"/>
                <w:szCs w:val="18"/>
              </w:rPr>
              <w:fldChar w:fldCharType="begin"/>
            </w:r>
            <w:r>
              <w:rPr>
                <w:rStyle w:val="StyleBold"/>
                <w:rFonts w:ascii="Arial" w:hAnsi="Arial" w:cs="Arial"/>
                <w:b w:val="0"/>
                <w:sz w:val="18"/>
                <w:szCs w:val="18"/>
              </w:rPr>
              <w:instrText xml:space="preserve"> REF _Ref57706582 \r \h </w:instrText>
            </w:r>
            <w:r>
              <w:rPr>
                <w:rStyle w:val="StyleBold"/>
                <w:rFonts w:ascii="Arial" w:hAnsi="Arial" w:cs="Arial"/>
                <w:b w:val="0"/>
                <w:sz w:val="18"/>
                <w:szCs w:val="18"/>
              </w:rPr>
            </w:r>
            <w:r>
              <w:rPr>
                <w:rStyle w:val="StyleBold"/>
                <w:rFonts w:ascii="Arial" w:hAnsi="Arial" w:cs="Arial"/>
                <w:b w:val="0"/>
                <w:sz w:val="18"/>
                <w:szCs w:val="18"/>
              </w:rPr>
              <w:fldChar w:fldCharType="separate"/>
            </w:r>
            <w:r>
              <w:rPr>
                <w:rStyle w:val="StyleBold"/>
                <w:rFonts w:ascii="Arial" w:hAnsi="Arial" w:cs="Arial"/>
                <w:b w:val="0"/>
                <w:sz w:val="18"/>
                <w:szCs w:val="18"/>
              </w:rPr>
              <w:t>11</w:t>
            </w:r>
            <w:r>
              <w:rPr>
                <w:rStyle w:val="StyleBold"/>
                <w:rFonts w:ascii="Arial" w:hAnsi="Arial" w:cs="Arial"/>
                <w:b w:val="0"/>
                <w:sz w:val="18"/>
                <w:szCs w:val="18"/>
              </w:rPr>
              <w:fldChar w:fldCharType="end"/>
            </w:r>
          </w:p>
        </w:tc>
      </w:tr>
      <w:tr w:rsidR="001609CC" w:rsidRPr="006A076C" w:rsidTr="00BA5538">
        <w:tc>
          <w:tcPr>
            <w:tcW w:w="1393" w:type="dxa"/>
          </w:tcPr>
          <w:p w:rsidR="001609CC" w:rsidRPr="006A076C" w:rsidRDefault="001609CC" w:rsidP="00BA5538">
            <w:pPr>
              <w:rPr>
                <w:rStyle w:val="StyleBold"/>
                <w:rFonts w:ascii="Arial" w:hAnsi="Arial" w:cs="Arial"/>
                <w:sz w:val="18"/>
                <w:szCs w:val="18"/>
              </w:rPr>
            </w:pPr>
            <w:r>
              <w:rPr>
                <w:rStyle w:val="StyleBold"/>
                <w:rFonts w:ascii="Arial" w:hAnsi="Arial" w:cs="Arial"/>
                <w:sz w:val="18"/>
                <w:szCs w:val="18"/>
              </w:rPr>
              <w:t>S7.4</w:t>
            </w:r>
            <w:r w:rsidRPr="006A076C">
              <w:rPr>
                <w:rStyle w:val="StyleBold"/>
                <w:rFonts w:ascii="Arial" w:hAnsi="Arial" w:cs="Arial"/>
                <w:sz w:val="18"/>
                <w:szCs w:val="18"/>
              </w:rPr>
              <w:t xml:space="preserve"> (3)(f)</w:t>
            </w:r>
          </w:p>
        </w:tc>
        <w:tc>
          <w:tcPr>
            <w:tcW w:w="2997"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Mechanism for the Resolution of Disputes under the Agreement</w:t>
            </w:r>
          </w:p>
        </w:tc>
        <w:tc>
          <w:tcPr>
            <w:tcW w:w="4790" w:type="dxa"/>
          </w:tcPr>
          <w:p w:rsidR="001609CC" w:rsidRPr="006A076C" w:rsidRDefault="001609CC" w:rsidP="00BA5538">
            <w:pPr>
              <w:rPr>
                <w:rStyle w:val="StyleBold"/>
                <w:rFonts w:ascii="Arial" w:hAnsi="Arial" w:cs="Arial"/>
                <w:b w:val="0"/>
                <w:sz w:val="18"/>
                <w:szCs w:val="18"/>
              </w:rPr>
            </w:pPr>
            <w:r w:rsidRPr="006A076C">
              <w:rPr>
                <w:rStyle w:val="StyleBold"/>
                <w:rFonts w:ascii="Arial" w:hAnsi="Arial" w:cs="Arial"/>
                <w:b w:val="0"/>
                <w:sz w:val="18"/>
                <w:szCs w:val="18"/>
              </w:rPr>
              <w:t>See Part 5</w:t>
            </w:r>
          </w:p>
        </w:tc>
      </w:tr>
      <w:tr w:rsidR="001609CC" w:rsidRPr="006A076C" w:rsidTr="00BA5538">
        <w:tc>
          <w:tcPr>
            <w:tcW w:w="1393" w:type="dxa"/>
          </w:tcPr>
          <w:p w:rsidR="001609CC" w:rsidRPr="006A076C" w:rsidRDefault="001609CC" w:rsidP="00BA5538">
            <w:pPr>
              <w:rPr>
                <w:rStyle w:val="StyleBold"/>
                <w:rFonts w:ascii="Arial" w:hAnsi="Arial" w:cs="Arial"/>
                <w:sz w:val="18"/>
                <w:szCs w:val="18"/>
              </w:rPr>
            </w:pPr>
            <w:r>
              <w:rPr>
                <w:rStyle w:val="StyleBold"/>
                <w:rFonts w:ascii="Arial" w:hAnsi="Arial" w:cs="Arial"/>
                <w:sz w:val="18"/>
                <w:szCs w:val="18"/>
              </w:rPr>
              <w:t>S7.4</w:t>
            </w:r>
            <w:r w:rsidRPr="006A076C">
              <w:rPr>
                <w:rStyle w:val="StyleBold"/>
                <w:rFonts w:ascii="Arial" w:hAnsi="Arial" w:cs="Arial"/>
                <w:sz w:val="18"/>
                <w:szCs w:val="18"/>
              </w:rPr>
              <w:t xml:space="preserve"> (3)(g)</w:t>
            </w:r>
          </w:p>
        </w:tc>
        <w:tc>
          <w:tcPr>
            <w:tcW w:w="2997"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Enforcement of the Agreement by a Suitable Means in the Event of Breach by the Developer</w:t>
            </w:r>
          </w:p>
        </w:tc>
        <w:tc>
          <w:tcPr>
            <w:tcW w:w="4790" w:type="dxa"/>
          </w:tcPr>
          <w:p w:rsidR="001609CC" w:rsidRPr="006A076C" w:rsidRDefault="001609CC" w:rsidP="00BA5538">
            <w:pPr>
              <w:rPr>
                <w:rStyle w:val="StyleBold"/>
                <w:rFonts w:ascii="Arial" w:hAnsi="Arial" w:cs="Arial"/>
                <w:b w:val="0"/>
                <w:sz w:val="18"/>
                <w:szCs w:val="18"/>
              </w:rPr>
            </w:pPr>
            <w:r w:rsidRPr="006A076C">
              <w:rPr>
                <w:rStyle w:val="StyleBold"/>
                <w:rFonts w:ascii="Arial" w:hAnsi="Arial" w:cs="Arial"/>
                <w:b w:val="0"/>
                <w:sz w:val="18"/>
                <w:szCs w:val="18"/>
              </w:rPr>
              <w:t xml:space="preserve">See clause </w:t>
            </w:r>
            <w:r>
              <w:rPr>
                <w:rStyle w:val="StyleBold"/>
                <w:rFonts w:ascii="Arial" w:hAnsi="Arial" w:cs="Arial"/>
                <w:b w:val="0"/>
                <w:sz w:val="18"/>
                <w:szCs w:val="18"/>
              </w:rPr>
              <w:fldChar w:fldCharType="begin"/>
            </w:r>
            <w:r>
              <w:rPr>
                <w:rStyle w:val="StyleBold"/>
                <w:rFonts w:ascii="Arial" w:hAnsi="Arial" w:cs="Arial"/>
                <w:b w:val="0"/>
                <w:sz w:val="18"/>
                <w:szCs w:val="18"/>
              </w:rPr>
              <w:instrText xml:space="preserve"> REF _Ref57625877 \r \h </w:instrText>
            </w:r>
            <w:r>
              <w:rPr>
                <w:rStyle w:val="StyleBold"/>
                <w:rFonts w:ascii="Arial" w:hAnsi="Arial" w:cs="Arial"/>
                <w:b w:val="0"/>
                <w:sz w:val="18"/>
                <w:szCs w:val="18"/>
              </w:rPr>
            </w:r>
            <w:r>
              <w:rPr>
                <w:rStyle w:val="StyleBold"/>
                <w:rFonts w:ascii="Arial" w:hAnsi="Arial" w:cs="Arial"/>
                <w:b w:val="0"/>
                <w:sz w:val="18"/>
                <w:szCs w:val="18"/>
              </w:rPr>
              <w:fldChar w:fldCharType="separate"/>
            </w:r>
            <w:r>
              <w:rPr>
                <w:rStyle w:val="StyleBold"/>
                <w:rFonts w:ascii="Arial" w:hAnsi="Arial" w:cs="Arial"/>
                <w:b w:val="0"/>
                <w:sz w:val="18"/>
                <w:szCs w:val="18"/>
              </w:rPr>
              <w:t>16</w:t>
            </w:r>
            <w:r>
              <w:rPr>
                <w:rStyle w:val="StyleBold"/>
                <w:rFonts w:ascii="Arial" w:hAnsi="Arial" w:cs="Arial"/>
                <w:b w:val="0"/>
                <w:sz w:val="18"/>
                <w:szCs w:val="18"/>
              </w:rPr>
              <w:fldChar w:fldCharType="end"/>
            </w:r>
            <w:r w:rsidRPr="006A076C">
              <w:rPr>
                <w:rStyle w:val="StyleBold"/>
                <w:rFonts w:ascii="Arial" w:hAnsi="Arial" w:cs="Arial"/>
                <w:b w:val="0"/>
                <w:sz w:val="18"/>
                <w:szCs w:val="18"/>
              </w:rPr>
              <w:t xml:space="preserve"> and Part 6</w:t>
            </w:r>
          </w:p>
        </w:tc>
      </w:tr>
      <w:tr w:rsidR="001609CC" w:rsidRPr="006A076C" w:rsidTr="00BA5538">
        <w:tc>
          <w:tcPr>
            <w:tcW w:w="1393" w:type="dxa"/>
          </w:tcPr>
          <w:p w:rsidR="001609CC" w:rsidRPr="006A076C" w:rsidRDefault="001609CC" w:rsidP="00BA5538">
            <w:pPr>
              <w:rPr>
                <w:rStyle w:val="StyleBold"/>
                <w:rFonts w:ascii="Arial" w:hAnsi="Arial" w:cs="Arial"/>
                <w:sz w:val="18"/>
                <w:szCs w:val="18"/>
              </w:rPr>
            </w:pPr>
            <w:r>
              <w:rPr>
                <w:rStyle w:val="StyleBold"/>
                <w:rFonts w:ascii="Arial" w:hAnsi="Arial" w:cs="Arial"/>
                <w:sz w:val="18"/>
                <w:szCs w:val="18"/>
              </w:rPr>
              <w:t xml:space="preserve">S7.4 </w:t>
            </w:r>
            <w:r w:rsidRPr="006A076C">
              <w:rPr>
                <w:rStyle w:val="StyleBold"/>
                <w:rFonts w:ascii="Arial" w:hAnsi="Arial" w:cs="Arial"/>
                <w:sz w:val="18"/>
                <w:szCs w:val="18"/>
              </w:rPr>
              <w:t>(10)</w:t>
            </w:r>
          </w:p>
        </w:tc>
        <w:tc>
          <w:tcPr>
            <w:tcW w:w="2997"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Conformity of Agreement with Act, Environmental Planning Instruments, &amp; Development Consents Applying to the Land</w:t>
            </w:r>
          </w:p>
        </w:tc>
        <w:tc>
          <w:tcPr>
            <w:tcW w:w="4790" w:type="dxa"/>
          </w:tcPr>
          <w:p w:rsidR="001609CC" w:rsidRPr="006A076C" w:rsidRDefault="001609CC" w:rsidP="00BA5538">
            <w:pPr>
              <w:rPr>
                <w:rStyle w:val="StyleBold"/>
                <w:rFonts w:ascii="Arial" w:hAnsi="Arial" w:cs="Arial"/>
                <w:b w:val="0"/>
                <w:sz w:val="18"/>
                <w:szCs w:val="18"/>
              </w:rPr>
            </w:pPr>
            <w:r w:rsidRPr="006A076C">
              <w:rPr>
                <w:rStyle w:val="StyleBold"/>
                <w:rFonts w:ascii="Arial" w:hAnsi="Arial" w:cs="Arial"/>
                <w:b w:val="0"/>
                <w:sz w:val="18"/>
                <w:szCs w:val="18"/>
              </w:rPr>
              <w:t>Yes</w:t>
            </w:r>
          </w:p>
        </w:tc>
      </w:tr>
      <w:tr w:rsidR="001609CC" w:rsidRPr="006A076C" w:rsidTr="00BA5538">
        <w:tc>
          <w:tcPr>
            <w:tcW w:w="1393" w:type="dxa"/>
          </w:tcPr>
          <w:p w:rsidR="001609CC" w:rsidRPr="006A076C" w:rsidRDefault="001609CC" w:rsidP="00BA5538">
            <w:pPr>
              <w:rPr>
                <w:rStyle w:val="StyleBold"/>
                <w:rFonts w:ascii="Arial" w:hAnsi="Arial" w:cs="Arial"/>
                <w:sz w:val="18"/>
                <w:szCs w:val="18"/>
              </w:rPr>
            </w:pPr>
            <w:r>
              <w:rPr>
                <w:rStyle w:val="StyleBold"/>
                <w:rFonts w:ascii="Arial" w:hAnsi="Arial" w:cs="Arial"/>
                <w:sz w:val="18"/>
                <w:szCs w:val="18"/>
              </w:rPr>
              <w:t>S7.5</w:t>
            </w:r>
          </w:p>
        </w:tc>
        <w:tc>
          <w:tcPr>
            <w:tcW w:w="2997"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Public Notice &amp; Public Inspection of Draft Agreement</w:t>
            </w:r>
          </w:p>
        </w:tc>
        <w:tc>
          <w:tcPr>
            <w:tcW w:w="4790" w:type="dxa"/>
          </w:tcPr>
          <w:p w:rsidR="001609CC" w:rsidRPr="006A076C" w:rsidRDefault="001609CC" w:rsidP="00BA5538">
            <w:pPr>
              <w:rPr>
                <w:rStyle w:val="StyleBold"/>
                <w:rFonts w:ascii="Arial" w:hAnsi="Arial" w:cs="Arial"/>
                <w:b w:val="0"/>
                <w:sz w:val="18"/>
                <w:szCs w:val="18"/>
              </w:rPr>
            </w:pPr>
            <w:r w:rsidRPr="006A076C">
              <w:rPr>
                <w:rStyle w:val="StyleBold"/>
                <w:rFonts w:ascii="Arial" w:hAnsi="Arial" w:cs="Arial"/>
                <w:b w:val="0"/>
                <w:sz w:val="18"/>
                <w:szCs w:val="18"/>
              </w:rPr>
              <w:t>Yes</w:t>
            </w:r>
          </w:p>
        </w:tc>
      </w:tr>
      <w:tr w:rsidR="001609CC" w:rsidRPr="006A076C" w:rsidTr="00BA5538">
        <w:tc>
          <w:tcPr>
            <w:tcW w:w="1393" w:type="dxa"/>
          </w:tcPr>
          <w:p w:rsidR="001609CC" w:rsidRPr="006A076C" w:rsidRDefault="001609CC" w:rsidP="00BA5538">
            <w:pPr>
              <w:rPr>
                <w:rStyle w:val="StyleBold"/>
                <w:rFonts w:ascii="Arial" w:hAnsi="Arial" w:cs="Arial"/>
                <w:sz w:val="18"/>
                <w:szCs w:val="18"/>
              </w:rPr>
            </w:pPr>
            <w:r>
              <w:rPr>
                <w:rStyle w:val="StyleBold"/>
                <w:rFonts w:ascii="Arial" w:hAnsi="Arial" w:cs="Arial"/>
                <w:sz w:val="18"/>
                <w:szCs w:val="18"/>
              </w:rPr>
              <w:t>S6.15</w:t>
            </w:r>
            <w:r w:rsidRPr="006A076C">
              <w:rPr>
                <w:rStyle w:val="StyleBold"/>
                <w:rFonts w:ascii="Arial" w:hAnsi="Arial" w:cs="Arial"/>
                <w:sz w:val="18"/>
                <w:szCs w:val="18"/>
              </w:rPr>
              <w:t>(1)</w:t>
            </w:r>
            <w:r>
              <w:rPr>
                <w:rStyle w:val="StyleBold"/>
                <w:rFonts w:ascii="Arial" w:hAnsi="Arial" w:cs="Arial"/>
                <w:sz w:val="18"/>
                <w:szCs w:val="18"/>
              </w:rPr>
              <w:t>(d)</w:t>
            </w:r>
          </w:p>
        </w:tc>
        <w:tc>
          <w:tcPr>
            <w:tcW w:w="2997"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If the Development involves the subdivision of land, does this Agreement impose requirements that are required to be complied with before a subdivision certificate is issued?</w:t>
            </w:r>
          </w:p>
        </w:tc>
        <w:tc>
          <w:tcPr>
            <w:tcW w:w="4790" w:type="dxa"/>
          </w:tcPr>
          <w:p w:rsidR="001609CC" w:rsidRPr="006A076C" w:rsidRDefault="001609CC" w:rsidP="00BA5538">
            <w:pPr>
              <w:rPr>
                <w:rStyle w:val="StyleBold"/>
                <w:rFonts w:ascii="Arial" w:hAnsi="Arial" w:cs="Arial"/>
                <w:b w:val="0"/>
                <w:sz w:val="18"/>
                <w:szCs w:val="18"/>
              </w:rPr>
            </w:pPr>
            <w:r w:rsidRPr="006A076C">
              <w:rPr>
                <w:rStyle w:val="StyleBold"/>
                <w:rFonts w:ascii="Arial" w:hAnsi="Arial" w:cs="Arial"/>
                <w:b w:val="0"/>
                <w:sz w:val="18"/>
                <w:szCs w:val="18"/>
                <w:highlight w:val="yellow"/>
              </w:rPr>
              <w:t>[Insert ‘</w:t>
            </w:r>
            <w:r w:rsidRPr="006A076C">
              <w:rPr>
                <w:rStyle w:val="StyleBold"/>
                <w:rFonts w:ascii="Arial" w:hAnsi="Arial" w:cs="Arial"/>
                <w:b w:val="0"/>
                <w:i/>
                <w:sz w:val="18"/>
                <w:szCs w:val="18"/>
                <w:highlight w:val="yellow"/>
              </w:rPr>
              <w:t>Yes</w:t>
            </w:r>
            <w:r w:rsidRPr="006A076C">
              <w:rPr>
                <w:rStyle w:val="StyleBold"/>
                <w:rFonts w:ascii="Arial" w:hAnsi="Arial" w:cs="Arial"/>
                <w:b w:val="0"/>
                <w:sz w:val="18"/>
                <w:szCs w:val="18"/>
                <w:highlight w:val="yellow"/>
              </w:rPr>
              <w:t>’ or ‘</w:t>
            </w:r>
            <w:r w:rsidRPr="006A076C">
              <w:rPr>
                <w:rStyle w:val="StyleBold"/>
                <w:rFonts w:ascii="Arial" w:hAnsi="Arial" w:cs="Arial"/>
                <w:b w:val="0"/>
                <w:i/>
                <w:sz w:val="18"/>
                <w:szCs w:val="18"/>
                <w:highlight w:val="yellow"/>
              </w:rPr>
              <w:t>No</w:t>
            </w:r>
            <w:r w:rsidRPr="006A076C">
              <w:rPr>
                <w:rStyle w:val="StyleBold"/>
                <w:rFonts w:ascii="Arial" w:hAnsi="Arial" w:cs="Arial"/>
                <w:b w:val="0"/>
                <w:sz w:val="18"/>
                <w:szCs w:val="18"/>
                <w:highlight w:val="yellow"/>
              </w:rPr>
              <w:t>’ and identify the relevant provision of the Agreement]</w:t>
            </w:r>
          </w:p>
        </w:tc>
      </w:tr>
    </w:tbl>
    <w:p w:rsidR="001609CC" w:rsidRPr="006A076C" w:rsidRDefault="001609CC" w:rsidP="001609CC">
      <w:pPr>
        <w:spacing w:before="240" w:after="240"/>
        <w:jc w:val="center"/>
        <w:rPr>
          <w:rFonts w:cs="Arial"/>
          <w:b/>
        </w:rPr>
      </w:pPr>
      <w:r w:rsidRPr="006A076C">
        <w:rPr>
          <w:rFonts w:cs="Arial"/>
          <w:b/>
        </w:rPr>
        <w:lastRenderedPageBreak/>
        <w:t>Table 2 – Provisions of Regulation</w:t>
      </w:r>
    </w:p>
    <w:tbl>
      <w:tblPr>
        <w:tblStyle w:val="TableGrid"/>
        <w:tblW w:w="9180" w:type="dxa"/>
        <w:tblLook w:val="04A0" w:firstRow="1" w:lastRow="0" w:firstColumn="1" w:lastColumn="0" w:noHBand="0" w:noVBand="1"/>
      </w:tblPr>
      <w:tblGrid>
        <w:gridCol w:w="1316"/>
        <w:gridCol w:w="2761"/>
        <w:gridCol w:w="5103"/>
      </w:tblGrid>
      <w:tr w:rsidR="001609CC" w:rsidRPr="006A076C" w:rsidTr="00BA5538">
        <w:tc>
          <w:tcPr>
            <w:tcW w:w="1316" w:type="dxa"/>
            <w:shd w:val="clear" w:color="auto" w:fill="BFBFBF" w:themeFill="background1" w:themeFillShade="BF"/>
          </w:tcPr>
          <w:p w:rsidR="001609CC" w:rsidRPr="006A076C" w:rsidRDefault="001609CC" w:rsidP="00BA5538">
            <w:pPr>
              <w:jc w:val="center"/>
              <w:rPr>
                <w:rStyle w:val="StyleBold"/>
                <w:rFonts w:ascii="Arial" w:hAnsi="Arial" w:cs="Arial"/>
                <w:sz w:val="18"/>
                <w:szCs w:val="18"/>
              </w:rPr>
            </w:pPr>
            <w:r w:rsidRPr="006A076C">
              <w:rPr>
                <w:rStyle w:val="StyleBold"/>
                <w:rFonts w:ascii="Arial" w:hAnsi="Arial" w:cs="Arial"/>
                <w:sz w:val="18"/>
                <w:szCs w:val="18"/>
              </w:rPr>
              <w:t>Regulation Provision</w:t>
            </w:r>
          </w:p>
        </w:tc>
        <w:tc>
          <w:tcPr>
            <w:tcW w:w="2761" w:type="dxa"/>
            <w:shd w:val="clear" w:color="auto" w:fill="BFBFBF" w:themeFill="background1" w:themeFillShade="BF"/>
          </w:tcPr>
          <w:p w:rsidR="001609CC" w:rsidRPr="006A076C" w:rsidRDefault="001609CC" w:rsidP="00BA5538">
            <w:pPr>
              <w:jc w:val="center"/>
              <w:rPr>
                <w:rStyle w:val="StyleBold"/>
                <w:rFonts w:ascii="Arial" w:hAnsi="Arial" w:cs="Arial"/>
                <w:sz w:val="18"/>
                <w:szCs w:val="18"/>
              </w:rPr>
            </w:pPr>
            <w:r w:rsidRPr="006A076C">
              <w:rPr>
                <w:rStyle w:val="StyleBold"/>
                <w:rFonts w:ascii="Arial" w:hAnsi="Arial" w:cs="Arial"/>
                <w:sz w:val="18"/>
                <w:szCs w:val="18"/>
              </w:rPr>
              <w:t>Requirement</w:t>
            </w:r>
          </w:p>
        </w:tc>
        <w:tc>
          <w:tcPr>
            <w:tcW w:w="5103" w:type="dxa"/>
            <w:shd w:val="clear" w:color="auto" w:fill="BFBFBF" w:themeFill="background1" w:themeFillShade="BF"/>
          </w:tcPr>
          <w:p w:rsidR="001609CC" w:rsidRPr="006A076C" w:rsidRDefault="001609CC" w:rsidP="00BA5538">
            <w:pPr>
              <w:jc w:val="center"/>
              <w:rPr>
                <w:rStyle w:val="StyleBold"/>
                <w:rFonts w:ascii="Arial" w:hAnsi="Arial" w:cs="Arial"/>
                <w:sz w:val="18"/>
                <w:szCs w:val="18"/>
              </w:rPr>
            </w:pPr>
            <w:r w:rsidRPr="006A076C">
              <w:rPr>
                <w:rStyle w:val="StyleBold"/>
                <w:rFonts w:ascii="Arial" w:hAnsi="Arial" w:cs="Arial"/>
                <w:sz w:val="18"/>
                <w:szCs w:val="18"/>
              </w:rPr>
              <w:t>Compliance</w:t>
            </w:r>
          </w:p>
        </w:tc>
      </w:tr>
      <w:tr w:rsidR="001609CC" w:rsidRPr="006A076C" w:rsidTr="00BA5538">
        <w:tc>
          <w:tcPr>
            <w:tcW w:w="1316"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Clause 25B(1)</w:t>
            </w:r>
          </w:p>
        </w:tc>
        <w:tc>
          <w:tcPr>
            <w:tcW w:w="2761"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Form &amp; Subject-Matter</w:t>
            </w:r>
          </w:p>
        </w:tc>
        <w:tc>
          <w:tcPr>
            <w:tcW w:w="5103" w:type="dxa"/>
          </w:tcPr>
          <w:p w:rsidR="001609CC" w:rsidRPr="006A076C" w:rsidRDefault="001609CC" w:rsidP="00BA5538">
            <w:pPr>
              <w:rPr>
                <w:rStyle w:val="StyleBold"/>
                <w:rFonts w:ascii="Arial" w:hAnsi="Arial" w:cs="Arial"/>
                <w:b w:val="0"/>
                <w:sz w:val="18"/>
                <w:szCs w:val="18"/>
              </w:rPr>
            </w:pPr>
            <w:r w:rsidRPr="006A076C">
              <w:rPr>
                <w:rStyle w:val="StyleBold"/>
                <w:rFonts w:ascii="Arial" w:hAnsi="Arial" w:cs="Arial"/>
                <w:b w:val="0"/>
                <w:sz w:val="18"/>
                <w:szCs w:val="18"/>
              </w:rPr>
              <w:t>Yes</w:t>
            </w:r>
          </w:p>
        </w:tc>
      </w:tr>
      <w:tr w:rsidR="001609CC" w:rsidRPr="006A076C" w:rsidTr="00BA5538">
        <w:tc>
          <w:tcPr>
            <w:tcW w:w="1316"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Clause 25B(2)</w:t>
            </w:r>
          </w:p>
        </w:tc>
        <w:tc>
          <w:tcPr>
            <w:tcW w:w="2761"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Secretary’s Practice Note</w:t>
            </w:r>
          </w:p>
        </w:tc>
        <w:tc>
          <w:tcPr>
            <w:tcW w:w="5103" w:type="dxa"/>
          </w:tcPr>
          <w:p w:rsidR="001609CC" w:rsidRPr="006A076C" w:rsidRDefault="001609CC" w:rsidP="00BA5538">
            <w:pPr>
              <w:rPr>
                <w:rStyle w:val="StyleBold"/>
                <w:rFonts w:ascii="Arial" w:hAnsi="Arial" w:cs="Arial"/>
                <w:b w:val="0"/>
                <w:sz w:val="18"/>
                <w:szCs w:val="18"/>
              </w:rPr>
            </w:pPr>
            <w:r w:rsidRPr="006A076C">
              <w:rPr>
                <w:rStyle w:val="StyleBold"/>
                <w:rFonts w:ascii="Arial" w:hAnsi="Arial" w:cs="Arial"/>
                <w:b w:val="0"/>
                <w:sz w:val="18"/>
                <w:szCs w:val="18"/>
              </w:rPr>
              <w:t>Yes</w:t>
            </w:r>
          </w:p>
        </w:tc>
      </w:tr>
      <w:tr w:rsidR="001609CC" w:rsidRPr="006A076C" w:rsidTr="00BA5538">
        <w:tc>
          <w:tcPr>
            <w:tcW w:w="1316"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Clause 25D</w:t>
            </w:r>
          </w:p>
        </w:tc>
        <w:tc>
          <w:tcPr>
            <w:tcW w:w="2761"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Public Notice &amp; Public Inspection of Draft Agreement</w:t>
            </w:r>
          </w:p>
        </w:tc>
        <w:tc>
          <w:tcPr>
            <w:tcW w:w="5103" w:type="dxa"/>
          </w:tcPr>
          <w:p w:rsidR="001609CC" w:rsidRPr="006A076C" w:rsidRDefault="001609CC" w:rsidP="00BA5538">
            <w:pPr>
              <w:rPr>
                <w:rStyle w:val="StyleBold"/>
                <w:rFonts w:ascii="Arial" w:hAnsi="Arial" w:cs="Arial"/>
                <w:b w:val="0"/>
                <w:sz w:val="18"/>
                <w:szCs w:val="18"/>
              </w:rPr>
            </w:pPr>
            <w:r w:rsidRPr="006A076C">
              <w:rPr>
                <w:rStyle w:val="StyleBold"/>
                <w:rFonts w:ascii="Arial" w:hAnsi="Arial" w:cs="Arial"/>
                <w:b w:val="0"/>
                <w:sz w:val="18"/>
                <w:szCs w:val="18"/>
              </w:rPr>
              <w:t>Yes</w:t>
            </w:r>
          </w:p>
        </w:tc>
      </w:tr>
      <w:tr w:rsidR="001609CC" w:rsidRPr="006A076C" w:rsidTr="00BA5538">
        <w:tc>
          <w:tcPr>
            <w:tcW w:w="1316"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Clause 25E</w:t>
            </w:r>
          </w:p>
        </w:tc>
        <w:tc>
          <w:tcPr>
            <w:tcW w:w="2761"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Explanatory Note</w:t>
            </w:r>
          </w:p>
        </w:tc>
        <w:tc>
          <w:tcPr>
            <w:tcW w:w="5103" w:type="dxa"/>
          </w:tcPr>
          <w:p w:rsidR="001609CC" w:rsidRPr="006A076C" w:rsidRDefault="001609CC" w:rsidP="00BA5538">
            <w:pPr>
              <w:rPr>
                <w:rStyle w:val="StyleBold"/>
                <w:rFonts w:ascii="Arial" w:hAnsi="Arial" w:cs="Arial"/>
                <w:b w:val="0"/>
                <w:sz w:val="18"/>
                <w:szCs w:val="18"/>
              </w:rPr>
            </w:pPr>
            <w:r w:rsidRPr="006A076C">
              <w:rPr>
                <w:rStyle w:val="StyleBold"/>
                <w:rFonts w:ascii="Arial" w:hAnsi="Arial" w:cs="Arial"/>
                <w:b w:val="0"/>
                <w:sz w:val="18"/>
                <w:szCs w:val="18"/>
              </w:rPr>
              <w:t>See Appendix</w:t>
            </w:r>
          </w:p>
        </w:tc>
      </w:tr>
      <w:tr w:rsidR="001609CC" w:rsidRPr="006A076C" w:rsidTr="00BA5538">
        <w:tc>
          <w:tcPr>
            <w:tcW w:w="1316"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Clause 146A</w:t>
            </w:r>
          </w:p>
        </w:tc>
        <w:tc>
          <w:tcPr>
            <w:tcW w:w="2761"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If the Development involves building work or subdivision work, does the Agreement specify requirements that are required to be complied with before a construction certificate for the work is issued?</w:t>
            </w:r>
          </w:p>
        </w:tc>
        <w:tc>
          <w:tcPr>
            <w:tcW w:w="5103" w:type="dxa"/>
          </w:tcPr>
          <w:p w:rsidR="001609CC" w:rsidRPr="006A076C" w:rsidRDefault="001609CC" w:rsidP="00BA5538">
            <w:pPr>
              <w:rPr>
                <w:rStyle w:val="StyleBold"/>
                <w:rFonts w:ascii="Arial" w:hAnsi="Arial" w:cs="Arial"/>
                <w:b w:val="0"/>
                <w:sz w:val="18"/>
                <w:szCs w:val="18"/>
              </w:rPr>
            </w:pPr>
            <w:r w:rsidRPr="006A076C">
              <w:rPr>
                <w:rStyle w:val="StyleBold"/>
                <w:rFonts w:ascii="Arial" w:hAnsi="Arial" w:cs="Arial"/>
                <w:b w:val="0"/>
                <w:sz w:val="18"/>
                <w:szCs w:val="18"/>
                <w:highlight w:val="yellow"/>
              </w:rPr>
              <w:t>[Insert ‘</w:t>
            </w:r>
            <w:r w:rsidRPr="006A076C">
              <w:rPr>
                <w:rStyle w:val="StyleBold"/>
                <w:rFonts w:ascii="Arial" w:hAnsi="Arial" w:cs="Arial"/>
                <w:b w:val="0"/>
                <w:i/>
                <w:sz w:val="18"/>
                <w:szCs w:val="18"/>
                <w:highlight w:val="yellow"/>
              </w:rPr>
              <w:t>Yes</w:t>
            </w:r>
            <w:r w:rsidRPr="006A076C">
              <w:rPr>
                <w:rStyle w:val="StyleBold"/>
                <w:rFonts w:ascii="Arial" w:hAnsi="Arial" w:cs="Arial"/>
                <w:b w:val="0"/>
                <w:sz w:val="18"/>
                <w:szCs w:val="18"/>
                <w:highlight w:val="yellow"/>
              </w:rPr>
              <w:t>’ or ‘</w:t>
            </w:r>
            <w:r w:rsidRPr="006A076C">
              <w:rPr>
                <w:rStyle w:val="StyleBold"/>
                <w:rFonts w:ascii="Arial" w:hAnsi="Arial" w:cs="Arial"/>
                <w:b w:val="0"/>
                <w:i/>
                <w:sz w:val="18"/>
                <w:szCs w:val="18"/>
                <w:highlight w:val="yellow"/>
              </w:rPr>
              <w:t>No</w:t>
            </w:r>
            <w:r w:rsidRPr="006A076C">
              <w:rPr>
                <w:rStyle w:val="StyleBold"/>
                <w:rFonts w:ascii="Arial" w:hAnsi="Arial" w:cs="Arial"/>
                <w:b w:val="0"/>
                <w:sz w:val="18"/>
                <w:szCs w:val="18"/>
                <w:highlight w:val="yellow"/>
              </w:rPr>
              <w:t>’ and identify the relevant provision of the Agreement]</w:t>
            </w:r>
          </w:p>
        </w:tc>
      </w:tr>
      <w:tr w:rsidR="001609CC" w:rsidRPr="006A076C" w:rsidTr="00BA5538">
        <w:tc>
          <w:tcPr>
            <w:tcW w:w="1316" w:type="dxa"/>
          </w:tcPr>
          <w:p w:rsidR="001609CC" w:rsidRPr="006A076C" w:rsidRDefault="001609CC" w:rsidP="00BA5538">
            <w:pPr>
              <w:rPr>
                <w:rStyle w:val="StyleBold"/>
                <w:rFonts w:ascii="Arial" w:hAnsi="Arial" w:cs="Arial"/>
                <w:sz w:val="18"/>
                <w:szCs w:val="18"/>
              </w:rPr>
            </w:pPr>
            <w:r>
              <w:rPr>
                <w:rStyle w:val="StyleBold"/>
                <w:rFonts w:ascii="Arial" w:hAnsi="Arial" w:cs="Arial"/>
                <w:sz w:val="18"/>
                <w:szCs w:val="18"/>
              </w:rPr>
              <w:t>Clause 154E</w:t>
            </w:r>
          </w:p>
        </w:tc>
        <w:tc>
          <w:tcPr>
            <w:tcW w:w="2761"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If an occupation certificate is required in respect of the Development, does the Agreement impose requirements that are required to be complied with before such a certificate is issued?</w:t>
            </w:r>
          </w:p>
        </w:tc>
        <w:tc>
          <w:tcPr>
            <w:tcW w:w="5103" w:type="dxa"/>
          </w:tcPr>
          <w:p w:rsidR="001609CC" w:rsidRPr="006A076C" w:rsidRDefault="001609CC" w:rsidP="00BA5538">
            <w:pPr>
              <w:rPr>
                <w:rStyle w:val="StyleBold"/>
                <w:rFonts w:ascii="Arial" w:hAnsi="Arial" w:cs="Arial"/>
                <w:b w:val="0"/>
                <w:sz w:val="18"/>
                <w:szCs w:val="18"/>
                <w:highlight w:val="yellow"/>
              </w:rPr>
            </w:pPr>
            <w:r w:rsidRPr="006A076C">
              <w:rPr>
                <w:rStyle w:val="StyleBold"/>
                <w:rFonts w:ascii="Arial" w:hAnsi="Arial" w:cs="Arial"/>
                <w:b w:val="0"/>
                <w:sz w:val="18"/>
                <w:szCs w:val="18"/>
                <w:highlight w:val="yellow"/>
              </w:rPr>
              <w:t>[Insert ‘</w:t>
            </w:r>
            <w:r w:rsidRPr="006A076C">
              <w:rPr>
                <w:rStyle w:val="StyleBold"/>
                <w:rFonts w:ascii="Arial" w:hAnsi="Arial" w:cs="Arial"/>
                <w:b w:val="0"/>
                <w:i/>
                <w:sz w:val="18"/>
                <w:szCs w:val="18"/>
                <w:highlight w:val="yellow"/>
              </w:rPr>
              <w:t>Yes</w:t>
            </w:r>
            <w:r w:rsidRPr="006A076C">
              <w:rPr>
                <w:rStyle w:val="StyleBold"/>
                <w:rFonts w:ascii="Arial" w:hAnsi="Arial" w:cs="Arial"/>
                <w:b w:val="0"/>
                <w:sz w:val="18"/>
                <w:szCs w:val="18"/>
                <w:highlight w:val="yellow"/>
              </w:rPr>
              <w:t>’ or ‘</w:t>
            </w:r>
            <w:r w:rsidRPr="006A076C">
              <w:rPr>
                <w:rStyle w:val="StyleBold"/>
                <w:rFonts w:ascii="Arial" w:hAnsi="Arial" w:cs="Arial"/>
                <w:b w:val="0"/>
                <w:i/>
                <w:sz w:val="18"/>
                <w:szCs w:val="18"/>
                <w:highlight w:val="yellow"/>
              </w:rPr>
              <w:t>No</w:t>
            </w:r>
            <w:r w:rsidRPr="006A076C">
              <w:rPr>
                <w:rStyle w:val="StyleBold"/>
                <w:rFonts w:ascii="Arial" w:hAnsi="Arial" w:cs="Arial"/>
                <w:b w:val="0"/>
                <w:sz w:val="18"/>
                <w:szCs w:val="18"/>
                <w:highlight w:val="yellow"/>
              </w:rPr>
              <w:t>’ and identify the relevant provision of the Agreement]</w:t>
            </w:r>
          </w:p>
        </w:tc>
      </w:tr>
    </w:tbl>
    <w:p w:rsidR="001609CC" w:rsidRPr="006A076C" w:rsidRDefault="001609CC" w:rsidP="001609CC">
      <w:pPr>
        <w:keepNext/>
        <w:spacing w:before="240" w:after="240"/>
        <w:jc w:val="center"/>
        <w:rPr>
          <w:rFonts w:cs="Arial"/>
          <w:b/>
        </w:rPr>
      </w:pPr>
      <w:r w:rsidRPr="006A076C">
        <w:rPr>
          <w:rFonts w:cs="Arial"/>
          <w:b/>
        </w:rPr>
        <w:t>Table 3 – Ministerial Directions</w:t>
      </w:r>
    </w:p>
    <w:tbl>
      <w:tblPr>
        <w:tblStyle w:val="TableGrid"/>
        <w:tblW w:w="9180" w:type="dxa"/>
        <w:tblLook w:val="04A0" w:firstRow="1" w:lastRow="0" w:firstColumn="1" w:lastColumn="0" w:noHBand="0" w:noVBand="1"/>
      </w:tblPr>
      <w:tblGrid>
        <w:gridCol w:w="1316"/>
        <w:gridCol w:w="2761"/>
        <w:gridCol w:w="5103"/>
      </w:tblGrid>
      <w:tr w:rsidR="001609CC" w:rsidRPr="006A076C" w:rsidTr="00BA5538">
        <w:tc>
          <w:tcPr>
            <w:tcW w:w="1316" w:type="dxa"/>
            <w:shd w:val="clear" w:color="auto" w:fill="BFBFBF" w:themeFill="background1" w:themeFillShade="BF"/>
          </w:tcPr>
          <w:p w:rsidR="001609CC" w:rsidRPr="006A076C" w:rsidRDefault="001609CC" w:rsidP="00BA5538">
            <w:pPr>
              <w:jc w:val="center"/>
              <w:rPr>
                <w:rStyle w:val="StyleBold"/>
                <w:rFonts w:ascii="Arial" w:hAnsi="Arial" w:cs="Arial"/>
                <w:sz w:val="18"/>
                <w:szCs w:val="18"/>
              </w:rPr>
            </w:pPr>
            <w:r w:rsidRPr="006A076C">
              <w:rPr>
                <w:rStyle w:val="StyleBold"/>
                <w:rFonts w:ascii="Arial" w:hAnsi="Arial" w:cs="Arial"/>
                <w:sz w:val="18"/>
                <w:szCs w:val="18"/>
              </w:rPr>
              <w:t>Direction</w:t>
            </w:r>
          </w:p>
        </w:tc>
        <w:tc>
          <w:tcPr>
            <w:tcW w:w="2761" w:type="dxa"/>
            <w:shd w:val="clear" w:color="auto" w:fill="BFBFBF" w:themeFill="background1" w:themeFillShade="BF"/>
          </w:tcPr>
          <w:p w:rsidR="001609CC" w:rsidRPr="006A076C" w:rsidRDefault="001609CC" w:rsidP="00BA5538">
            <w:pPr>
              <w:jc w:val="center"/>
              <w:rPr>
                <w:rStyle w:val="StyleBold"/>
                <w:rFonts w:ascii="Arial" w:hAnsi="Arial" w:cs="Arial"/>
                <w:sz w:val="18"/>
                <w:szCs w:val="18"/>
              </w:rPr>
            </w:pPr>
            <w:r w:rsidRPr="006A076C">
              <w:rPr>
                <w:rStyle w:val="StyleBold"/>
                <w:rFonts w:ascii="Arial" w:hAnsi="Arial" w:cs="Arial"/>
                <w:sz w:val="18"/>
                <w:szCs w:val="18"/>
              </w:rPr>
              <w:t>Requirement</w:t>
            </w:r>
          </w:p>
        </w:tc>
        <w:tc>
          <w:tcPr>
            <w:tcW w:w="5103" w:type="dxa"/>
            <w:shd w:val="clear" w:color="auto" w:fill="BFBFBF" w:themeFill="background1" w:themeFillShade="BF"/>
          </w:tcPr>
          <w:p w:rsidR="001609CC" w:rsidRPr="006A076C" w:rsidRDefault="001609CC" w:rsidP="00BA5538">
            <w:pPr>
              <w:jc w:val="center"/>
              <w:rPr>
                <w:rStyle w:val="StyleBold"/>
                <w:rFonts w:ascii="Arial" w:hAnsi="Arial" w:cs="Arial"/>
                <w:sz w:val="18"/>
                <w:szCs w:val="18"/>
              </w:rPr>
            </w:pPr>
            <w:r w:rsidRPr="006A076C">
              <w:rPr>
                <w:rStyle w:val="StyleBold"/>
                <w:rFonts w:ascii="Arial" w:hAnsi="Arial" w:cs="Arial"/>
                <w:sz w:val="18"/>
                <w:szCs w:val="18"/>
              </w:rPr>
              <w:t>Compliance</w:t>
            </w:r>
          </w:p>
        </w:tc>
      </w:tr>
      <w:tr w:rsidR="001609CC" w:rsidRPr="006A076C" w:rsidTr="00BA5538">
        <w:tc>
          <w:tcPr>
            <w:tcW w:w="1316"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w:t>
            </w:r>
            <w:r w:rsidRPr="006A076C">
              <w:rPr>
                <w:rStyle w:val="StyleBold"/>
                <w:rFonts w:ascii="Arial" w:hAnsi="Arial" w:cs="Arial"/>
                <w:sz w:val="18"/>
                <w:szCs w:val="18"/>
                <w:highlight w:val="yellow"/>
              </w:rPr>
              <w:t>Insert Provision under which direction Made &amp; Date of Direction</w:t>
            </w:r>
            <w:r w:rsidRPr="006A076C">
              <w:rPr>
                <w:rStyle w:val="StyleBold"/>
                <w:rFonts w:ascii="Arial" w:hAnsi="Arial" w:cs="Arial"/>
                <w:sz w:val="18"/>
                <w:szCs w:val="18"/>
              </w:rPr>
              <w:t>]</w:t>
            </w:r>
          </w:p>
        </w:tc>
        <w:tc>
          <w:tcPr>
            <w:tcW w:w="2761"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w:t>
            </w:r>
            <w:r w:rsidRPr="006A076C">
              <w:rPr>
                <w:rStyle w:val="StyleBold"/>
                <w:rFonts w:ascii="Arial" w:hAnsi="Arial" w:cs="Arial"/>
                <w:sz w:val="18"/>
                <w:szCs w:val="18"/>
                <w:highlight w:val="yellow"/>
              </w:rPr>
              <w:t>Summarise Requirement of Direction</w:t>
            </w:r>
            <w:r w:rsidRPr="006A076C">
              <w:rPr>
                <w:rStyle w:val="StyleBold"/>
                <w:rFonts w:ascii="Arial" w:hAnsi="Arial" w:cs="Arial"/>
                <w:sz w:val="18"/>
                <w:szCs w:val="18"/>
              </w:rPr>
              <w:t>]</w:t>
            </w:r>
          </w:p>
        </w:tc>
        <w:tc>
          <w:tcPr>
            <w:tcW w:w="5103" w:type="dxa"/>
          </w:tcPr>
          <w:p w:rsidR="001609CC" w:rsidRPr="006A076C" w:rsidRDefault="001609CC" w:rsidP="00BA5538">
            <w:pPr>
              <w:rPr>
                <w:rStyle w:val="StyleBold"/>
                <w:rFonts w:ascii="Arial" w:hAnsi="Arial" w:cs="Arial"/>
                <w:b w:val="0"/>
                <w:sz w:val="18"/>
                <w:szCs w:val="18"/>
              </w:rPr>
            </w:pPr>
            <w:r w:rsidRPr="006A076C">
              <w:rPr>
                <w:rStyle w:val="StyleBold"/>
                <w:rFonts w:ascii="Arial" w:hAnsi="Arial" w:cs="Arial"/>
                <w:b w:val="0"/>
                <w:sz w:val="18"/>
                <w:szCs w:val="18"/>
                <w:highlight w:val="yellow"/>
              </w:rPr>
              <w:t>[Insert ‘Yes’ or ‘N/A’’]</w:t>
            </w:r>
          </w:p>
        </w:tc>
      </w:tr>
    </w:tbl>
    <w:p w:rsidR="001609CC" w:rsidRPr="006A076C" w:rsidRDefault="001609CC" w:rsidP="001609CC">
      <w:pPr>
        <w:spacing w:before="0" w:after="0"/>
        <w:rPr>
          <w:rFonts w:cs="Arial"/>
          <w:b/>
          <w:sz w:val="28"/>
        </w:rPr>
      </w:pPr>
      <w:r w:rsidRPr="006A076C">
        <w:rPr>
          <w:rFonts w:cs="Arial"/>
        </w:rPr>
        <w:br w:type="page"/>
      </w:r>
    </w:p>
    <w:p w:rsidR="001609CC" w:rsidRPr="006A076C" w:rsidRDefault="001609CC" w:rsidP="001609CC">
      <w:pPr>
        <w:pStyle w:val="LTLHeadingJustifiedLevel2"/>
        <w:jc w:val="both"/>
        <w:rPr>
          <w:rFonts w:ascii="Arial" w:hAnsi="Arial" w:cs="Arial"/>
        </w:rPr>
      </w:pPr>
      <w:r w:rsidRPr="006A076C">
        <w:rPr>
          <w:rFonts w:ascii="Arial" w:hAnsi="Arial" w:cs="Arial"/>
        </w:rPr>
        <w:lastRenderedPageBreak/>
        <w:t>[</w:t>
      </w:r>
      <w:r w:rsidRPr="006A076C">
        <w:rPr>
          <w:rFonts w:ascii="Arial" w:hAnsi="Arial" w:cs="Arial"/>
          <w:highlight w:val="yellow"/>
        </w:rPr>
        <w:t>Insert Name of Planning Agreement</w:t>
      </w:r>
      <w:r w:rsidRPr="006A076C">
        <w:rPr>
          <w:rFonts w:ascii="Arial" w:hAnsi="Arial" w:cs="Arial"/>
        </w:rPr>
        <w:t>]</w:t>
      </w:r>
    </w:p>
    <w:p w:rsidR="001609CC" w:rsidRPr="006A076C" w:rsidRDefault="001609CC" w:rsidP="001609CC">
      <w:pPr>
        <w:spacing w:after="240"/>
        <w:jc w:val="both"/>
        <w:rPr>
          <w:rFonts w:cs="Arial"/>
          <w:snapToGrid w:val="0"/>
        </w:rPr>
      </w:pPr>
      <w:bookmarkStart w:id="4" w:name="OLE_LINK9"/>
      <w:bookmarkStart w:id="5" w:name="OLE_LINK10"/>
      <w:r w:rsidRPr="006A076C">
        <w:rPr>
          <w:rFonts w:cs="Arial"/>
        </w:rPr>
        <w:t>Under s</w:t>
      </w:r>
      <w:r>
        <w:rPr>
          <w:rFonts w:cs="Arial"/>
        </w:rPr>
        <w:t>7.4</w:t>
      </w:r>
      <w:r w:rsidRPr="006A076C">
        <w:rPr>
          <w:rFonts w:cs="Arial"/>
        </w:rPr>
        <w:t xml:space="preserve"> of the </w:t>
      </w:r>
      <w:r w:rsidRPr="006A076C">
        <w:rPr>
          <w:rFonts w:cs="Arial"/>
          <w:i/>
        </w:rPr>
        <w:t>Environmental Planning and Assessment Act 1979</w:t>
      </w:r>
    </w:p>
    <w:p w:rsidR="001609CC" w:rsidRPr="006A076C" w:rsidRDefault="001609CC" w:rsidP="001609CC">
      <w:pPr>
        <w:pStyle w:val="LTLHeadingJustifiedLevel2"/>
        <w:spacing w:before="0"/>
        <w:jc w:val="both"/>
        <w:outlineLvl w:val="0"/>
        <w:rPr>
          <w:rFonts w:ascii="Arial" w:hAnsi="Arial" w:cs="Arial"/>
          <w:snapToGrid w:val="0"/>
        </w:rPr>
      </w:pPr>
      <w:bookmarkStart w:id="6" w:name="_Toc57799105"/>
      <w:r w:rsidRPr="006A076C">
        <w:rPr>
          <w:rFonts w:ascii="Arial" w:hAnsi="Arial" w:cs="Arial"/>
          <w:snapToGrid w:val="0"/>
        </w:rPr>
        <w:t>Parties</w:t>
      </w:r>
      <w:bookmarkEnd w:id="4"/>
      <w:bookmarkEnd w:id="5"/>
      <w:bookmarkEnd w:id="6"/>
      <w:r w:rsidRPr="006A076C">
        <w:rPr>
          <w:rFonts w:ascii="Arial" w:hAnsi="Arial" w:cs="Arial"/>
          <w:snapToGrid w:val="0"/>
        </w:rPr>
        <w:tab/>
      </w:r>
    </w:p>
    <w:p w:rsidR="001609CC" w:rsidRPr="006A076C" w:rsidRDefault="001609CC" w:rsidP="001609CC">
      <w:pPr>
        <w:pStyle w:val="LTLHeadingJustifiedLevel1"/>
        <w:spacing w:before="120" w:after="120"/>
        <w:jc w:val="both"/>
        <w:rPr>
          <w:rFonts w:ascii="Arial" w:hAnsi="Arial" w:cs="Arial"/>
          <w:b w:val="0"/>
          <w:snapToGrid w:val="0"/>
          <w:sz w:val="20"/>
          <w:szCs w:val="20"/>
        </w:rPr>
      </w:pPr>
      <w:r w:rsidRPr="006A076C">
        <w:rPr>
          <w:rFonts w:ascii="Arial" w:hAnsi="Arial" w:cs="Arial"/>
          <w:bCs/>
          <w:sz w:val="24"/>
          <w:lang w:val="en-US"/>
        </w:rPr>
        <w:t xml:space="preserve">Cessnock City Council </w:t>
      </w:r>
      <w:r w:rsidRPr="006A076C">
        <w:rPr>
          <w:rFonts w:ascii="Arial" w:hAnsi="Arial" w:cs="Arial"/>
          <w:b w:val="0"/>
          <w:sz w:val="20"/>
          <w:szCs w:val="20"/>
        </w:rPr>
        <w:t xml:space="preserve">ABN 60 919 148 928 </w:t>
      </w:r>
      <w:r w:rsidRPr="006A076C">
        <w:rPr>
          <w:rFonts w:ascii="Arial" w:hAnsi="Arial" w:cs="Arial"/>
          <w:b w:val="0"/>
          <w:snapToGrid w:val="0"/>
          <w:sz w:val="20"/>
          <w:szCs w:val="20"/>
        </w:rPr>
        <w:t>of</w:t>
      </w:r>
      <w:r w:rsidRPr="006A076C">
        <w:rPr>
          <w:rFonts w:ascii="Arial" w:hAnsi="Arial" w:cs="Arial"/>
          <w:b w:val="0"/>
          <w:sz w:val="20"/>
          <w:szCs w:val="20"/>
        </w:rPr>
        <w:t xml:space="preserve"> 62-78 Vincent Street, CESSNOCK NSW 2325</w:t>
      </w:r>
      <w:r w:rsidRPr="006A076C">
        <w:rPr>
          <w:rFonts w:ascii="Arial" w:hAnsi="Arial" w:cs="Arial"/>
          <w:b w:val="0"/>
        </w:rPr>
        <w:t xml:space="preserve"> </w:t>
      </w:r>
      <w:r w:rsidRPr="006A076C">
        <w:rPr>
          <w:rFonts w:ascii="Arial" w:hAnsi="Arial" w:cs="Arial"/>
          <w:b w:val="0"/>
          <w:snapToGrid w:val="0"/>
          <w:sz w:val="20"/>
          <w:szCs w:val="20"/>
        </w:rPr>
        <w:t>(</w:t>
      </w:r>
      <w:r w:rsidRPr="006A076C">
        <w:rPr>
          <w:rStyle w:val="StyleBold"/>
          <w:rFonts w:ascii="Arial" w:hAnsi="Arial" w:cs="Arial"/>
          <w:b/>
          <w:sz w:val="20"/>
          <w:szCs w:val="20"/>
        </w:rPr>
        <w:t>Council</w:t>
      </w:r>
      <w:r w:rsidRPr="006A076C">
        <w:rPr>
          <w:rFonts w:ascii="Arial" w:hAnsi="Arial" w:cs="Arial"/>
          <w:b w:val="0"/>
          <w:snapToGrid w:val="0"/>
          <w:sz w:val="20"/>
          <w:szCs w:val="20"/>
        </w:rPr>
        <w:t>)</w:t>
      </w:r>
    </w:p>
    <w:p w:rsidR="001609CC" w:rsidRPr="006A076C" w:rsidRDefault="001609CC" w:rsidP="001609CC">
      <w:pPr>
        <w:jc w:val="both"/>
        <w:rPr>
          <w:rStyle w:val="LTLHeadingJustifiedLevel3Char"/>
          <w:rFonts w:ascii="Arial" w:hAnsi="Arial" w:cs="Arial"/>
          <w:b w:val="0"/>
          <w:snapToGrid w:val="0"/>
        </w:rPr>
      </w:pPr>
      <w:r w:rsidRPr="006A076C">
        <w:rPr>
          <w:rFonts w:cs="Arial"/>
          <w:snapToGrid w:val="0"/>
        </w:rPr>
        <w:t>and</w:t>
      </w:r>
    </w:p>
    <w:p w:rsidR="001609CC" w:rsidRPr="006A076C" w:rsidRDefault="001609CC" w:rsidP="001609CC">
      <w:pPr>
        <w:pStyle w:val="LTLHeadingJustifiedLevel1"/>
        <w:spacing w:before="120" w:after="120"/>
        <w:jc w:val="both"/>
        <w:rPr>
          <w:rFonts w:ascii="Arial" w:hAnsi="Arial" w:cs="Arial"/>
          <w:b w:val="0"/>
          <w:snapToGrid w:val="0"/>
        </w:rPr>
      </w:pPr>
      <w:r w:rsidRPr="006A076C">
        <w:rPr>
          <w:rFonts w:ascii="Arial" w:hAnsi="Arial" w:cs="Arial"/>
          <w:bCs/>
          <w:sz w:val="24"/>
          <w:lang w:val="en-US"/>
        </w:rPr>
        <w:t>[</w:t>
      </w:r>
      <w:r w:rsidRPr="006A076C">
        <w:rPr>
          <w:rFonts w:ascii="Arial" w:hAnsi="Arial" w:cs="Arial"/>
          <w:sz w:val="24"/>
          <w:highlight w:val="yellow"/>
          <w:lang w:val="en-US"/>
        </w:rPr>
        <w:t>Insert Name of Developer</w:t>
      </w:r>
      <w:r w:rsidRPr="006A076C">
        <w:rPr>
          <w:rFonts w:ascii="Arial" w:hAnsi="Arial" w:cs="Arial"/>
          <w:bCs/>
          <w:sz w:val="24"/>
          <w:lang w:val="en-US"/>
        </w:rPr>
        <w:t xml:space="preserve">] </w:t>
      </w:r>
      <w:r w:rsidRPr="006A076C">
        <w:rPr>
          <w:rFonts w:ascii="Arial" w:hAnsi="Arial" w:cs="Arial"/>
          <w:b w:val="0"/>
          <w:sz w:val="20"/>
          <w:szCs w:val="20"/>
        </w:rPr>
        <w:t>ABN [</w:t>
      </w:r>
      <w:r w:rsidRPr="006A076C">
        <w:rPr>
          <w:rFonts w:ascii="Arial" w:hAnsi="Arial" w:cs="Arial"/>
          <w:b w:val="0"/>
          <w:sz w:val="20"/>
          <w:szCs w:val="20"/>
          <w:highlight w:val="yellow"/>
        </w:rPr>
        <w:t xml:space="preserve">Insert </w:t>
      </w:r>
      <w:r w:rsidRPr="006A076C">
        <w:rPr>
          <w:rStyle w:val="LTLHeadingJustifiedLevel3Char"/>
          <w:rFonts w:ascii="Arial" w:hAnsi="Arial" w:cs="Arial"/>
          <w:sz w:val="20"/>
          <w:szCs w:val="20"/>
          <w:highlight w:val="yellow"/>
        </w:rPr>
        <w:t>ABN if a corporation</w:t>
      </w:r>
      <w:r w:rsidRPr="006A076C">
        <w:rPr>
          <w:rFonts w:ascii="Arial" w:hAnsi="Arial" w:cs="Arial"/>
          <w:b w:val="0"/>
          <w:sz w:val="20"/>
          <w:szCs w:val="20"/>
        </w:rPr>
        <w:t xml:space="preserve">] </w:t>
      </w:r>
      <w:r w:rsidRPr="006A076C">
        <w:rPr>
          <w:rFonts w:ascii="Arial" w:hAnsi="Arial" w:cs="Arial"/>
          <w:b w:val="0"/>
          <w:snapToGrid w:val="0"/>
          <w:sz w:val="20"/>
          <w:szCs w:val="20"/>
        </w:rPr>
        <w:t>of</w:t>
      </w:r>
      <w:r w:rsidRPr="006A076C">
        <w:rPr>
          <w:rFonts w:ascii="Arial" w:hAnsi="Arial" w:cs="Arial"/>
          <w:b w:val="0"/>
          <w:sz w:val="20"/>
          <w:szCs w:val="20"/>
        </w:rPr>
        <w:t xml:space="preserve"> [</w:t>
      </w:r>
      <w:r w:rsidRPr="006A076C">
        <w:rPr>
          <w:rFonts w:ascii="Arial" w:hAnsi="Arial" w:cs="Arial"/>
          <w:b w:val="0"/>
          <w:sz w:val="20"/>
          <w:szCs w:val="20"/>
          <w:highlight w:val="yellow"/>
        </w:rPr>
        <w:t>Insert Details</w:t>
      </w:r>
      <w:r w:rsidRPr="006A076C">
        <w:rPr>
          <w:rFonts w:ascii="Arial" w:hAnsi="Arial" w:cs="Arial"/>
          <w:b w:val="0"/>
          <w:sz w:val="20"/>
          <w:szCs w:val="20"/>
        </w:rPr>
        <w:t>]</w:t>
      </w:r>
      <w:r w:rsidRPr="006A076C">
        <w:rPr>
          <w:rFonts w:ascii="Arial" w:hAnsi="Arial" w:cs="Arial"/>
          <w:b w:val="0"/>
        </w:rPr>
        <w:t xml:space="preserve"> </w:t>
      </w:r>
      <w:r w:rsidRPr="006A076C">
        <w:rPr>
          <w:rFonts w:ascii="Arial" w:hAnsi="Arial" w:cs="Arial"/>
          <w:b w:val="0"/>
          <w:snapToGrid w:val="0"/>
          <w:sz w:val="20"/>
          <w:szCs w:val="20"/>
        </w:rPr>
        <w:t>(</w:t>
      </w:r>
      <w:r w:rsidRPr="006A076C">
        <w:rPr>
          <w:rStyle w:val="StyleBold"/>
          <w:rFonts w:ascii="Arial" w:hAnsi="Arial" w:cs="Arial"/>
          <w:b/>
          <w:sz w:val="20"/>
          <w:szCs w:val="20"/>
        </w:rPr>
        <w:t>Developer</w:t>
      </w:r>
      <w:bookmarkStart w:id="7" w:name="OLE_LINK1"/>
      <w:bookmarkStart w:id="8" w:name="OLE_LINK2"/>
      <w:bookmarkStart w:id="9" w:name="OLE_LINK11"/>
      <w:bookmarkStart w:id="10" w:name="OLE_LINK12"/>
      <w:r w:rsidRPr="006A076C">
        <w:rPr>
          <w:rFonts w:ascii="Arial" w:hAnsi="Arial" w:cs="Arial"/>
          <w:b w:val="0"/>
          <w:snapToGrid w:val="0"/>
          <w:sz w:val="20"/>
          <w:szCs w:val="20"/>
        </w:rPr>
        <w:t>)</w:t>
      </w:r>
    </w:p>
    <w:p w:rsidR="001609CC" w:rsidRPr="006A076C" w:rsidRDefault="001609CC" w:rsidP="001609CC">
      <w:pPr>
        <w:pStyle w:val="LTLHeadingJustifiedLevel1"/>
        <w:spacing w:before="120" w:after="120"/>
        <w:jc w:val="both"/>
        <w:rPr>
          <w:rFonts w:ascii="Arial" w:hAnsi="Arial" w:cs="Arial"/>
          <w:b w:val="0"/>
          <w:snapToGrid w:val="0"/>
          <w:sz w:val="20"/>
          <w:szCs w:val="20"/>
        </w:rPr>
      </w:pPr>
      <w:r w:rsidRPr="006A076C">
        <w:rPr>
          <w:rFonts w:ascii="Arial" w:hAnsi="Arial" w:cs="Arial"/>
          <w:b w:val="0"/>
          <w:snapToGrid w:val="0"/>
          <w:sz w:val="20"/>
          <w:szCs w:val="20"/>
        </w:rPr>
        <w:t>and</w:t>
      </w:r>
    </w:p>
    <w:p w:rsidR="001609CC" w:rsidRPr="006A076C" w:rsidRDefault="001609CC" w:rsidP="001609CC">
      <w:pPr>
        <w:pStyle w:val="LTLHeadingJustifiedLevel1"/>
        <w:spacing w:before="120"/>
        <w:jc w:val="both"/>
        <w:rPr>
          <w:rStyle w:val="StyleBold"/>
          <w:rFonts w:ascii="Arial" w:hAnsi="Arial" w:cs="Arial"/>
          <w:sz w:val="20"/>
          <w:szCs w:val="20"/>
        </w:rPr>
      </w:pPr>
      <w:r w:rsidRPr="006A076C">
        <w:rPr>
          <w:rFonts w:ascii="Arial" w:hAnsi="Arial" w:cs="Arial"/>
          <w:bCs/>
          <w:sz w:val="24"/>
          <w:lang w:val="en-US"/>
        </w:rPr>
        <w:t>[</w:t>
      </w:r>
      <w:r w:rsidRPr="006A076C">
        <w:rPr>
          <w:rFonts w:ascii="Arial" w:hAnsi="Arial" w:cs="Arial"/>
          <w:sz w:val="24"/>
          <w:highlight w:val="yellow"/>
          <w:lang w:val="en-US"/>
        </w:rPr>
        <w:t>Insert Name of Landowner</w:t>
      </w:r>
      <w:r w:rsidRPr="006A076C">
        <w:rPr>
          <w:rFonts w:ascii="Arial" w:hAnsi="Arial" w:cs="Arial"/>
          <w:bCs/>
          <w:sz w:val="24"/>
          <w:lang w:val="en-US"/>
        </w:rPr>
        <w:t xml:space="preserve">] </w:t>
      </w:r>
      <w:r w:rsidRPr="006A076C">
        <w:rPr>
          <w:rFonts w:ascii="Arial" w:hAnsi="Arial" w:cs="Arial"/>
          <w:b w:val="0"/>
          <w:sz w:val="20"/>
          <w:szCs w:val="20"/>
        </w:rPr>
        <w:t>ABN [</w:t>
      </w:r>
      <w:r w:rsidRPr="006A076C">
        <w:rPr>
          <w:rFonts w:ascii="Arial" w:hAnsi="Arial" w:cs="Arial"/>
          <w:b w:val="0"/>
          <w:sz w:val="20"/>
          <w:szCs w:val="20"/>
          <w:highlight w:val="yellow"/>
        </w:rPr>
        <w:t xml:space="preserve">Insert </w:t>
      </w:r>
      <w:r w:rsidRPr="006A076C">
        <w:rPr>
          <w:rStyle w:val="LTLHeadingJustifiedLevel3Char"/>
          <w:rFonts w:ascii="Arial" w:hAnsi="Arial" w:cs="Arial"/>
          <w:sz w:val="20"/>
          <w:szCs w:val="20"/>
          <w:highlight w:val="yellow"/>
        </w:rPr>
        <w:t>ABN if a corporation</w:t>
      </w:r>
      <w:r w:rsidRPr="006A076C">
        <w:rPr>
          <w:rFonts w:ascii="Arial" w:hAnsi="Arial" w:cs="Arial"/>
          <w:b w:val="0"/>
          <w:sz w:val="20"/>
          <w:szCs w:val="20"/>
        </w:rPr>
        <w:t xml:space="preserve">] </w:t>
      </w:r>
      <w:r w:rsidRPr="006A076C">
        <w:rPr>
          <w:rFonts w:ascii="Arial" w:hAnsi="Arial" w:cs="Arial"/>
          <w:b w:val="0"/>
          <w:snapToGrid w:val="0"/>
          <w:sz w:val="20"/>
          <w:szCs w:val="20"/>
        </w:rPr>
        <w:t>of</w:t>
      </w:r>
      <w:r w:rsidRPr="006A076C">
        <w:rPr>
          <w:rFonts w:ascii="Arial" w:hAnsi="Arial" w:cs="Arial"/>
          <w:b w:val="0"/>
          <w:sz w:val="20"/>
          <w:szCs w:val="20"/>
        </w:rPr>
        <w:t xml:space="preserve"> [</w:t>
      </w:r>
      <w:r w:rsidRPr="006A076C">
        <w:rPr>
          <w:rFonts w:ascii="Arial" w:hAnsi="Arial" w:cs="Arial"/>
          <w:b w:val="0"/>
          <w:sz w:val="20"/>
          <w:szCs w:val="20"/>
          <w:highlight w:val="yellow"/>
        </w:rPr>
        <w:t>Insert Details</w:t>
      </w:r>
      <w:r w:rsidRPr="006A076C">
        <w:rPr>
          <w:rFonts w:ascii="Arial" w:hAnsi="Arial" w:cs="Arial"/>
          <w:b w:val="0"/>
          <w:sz w:val="20"/>
          <w:szCs w:val="20"/>
        </w:rPr>
        <w:t>]</w:t>
      </w:r>
      <w:r w:rsidRPr="006A076C">
        <w:rPr>
          <w:rFonts w:ascii="Arial" w:hAnsi="Arial" w:cs="Arial"/>
          <w:b w:val="0"/>
        </w:rPr>
        <w:t xml:space="preserve"> </w:t>
      </w:r>
      <w:r w:rsidRPr="006A076C">
        <w:rPr>
          <w:rFonts w:ascii="Arial" w:hAnsi="Arial" w:cs="Arial"/>
          <w:b w:val="0"/>
          <w:snapToGrid w:val="0"/>
          <w:sz w:val="20"/>
          <w:szCs w:val="20"/>
        </w:rPr>
        <w:t>(</w:t>
      </w:r>
      <w:r w:rsidRPr="006A076C">
        <w:rPr>
          <w:rStyle w:val="StyleBold"/>
          <w:rFonts w:ascii="Arial" w:hAnsi="Arial" w:cs="Arial"/>
          <w:b/>
          <w:sz w:val="20"/>
          <w:szCs w:val="20"/>
        </w:rPr>
        <w:t>Landowner</w:t>
      </w:r>
      <w:r w:rsidRPr="006A076C">
        <w:rPr>
          <w:rFonts w:ascii="Arial" w:hAnsi="Arial" w:cs="Arial"/>
          <w:b w:val="0"/>
          <w:snapToGrid w:val="0"/>
          <w:sz w:val="20"/>
          <w:szCs w:val="20"/>
        </w:rPr>
        <w:t>) [</w:t>
      </w:r>
      <w:r w:rsidRPr="006A076C">
        <w:rPr>
          <w:rFonts w:ascii="Arial" w:hAnsi="Arial" w:cs="Arial"/>
          <w:b w:val="0"/>
          <w:snapToGrid w:val="0"/>
          <w:sz w:val="20"/>
          <w:szCs w:val="20"/>
          <w:highlight w:val="yellow"/>
        </w:rPr>
        <w:t>Insert</w:t>
      </w:r>
      <w:r w:rsidRPr="006A076C">
        <w:rPr>
          <w:rFonts w:ascii="Arial" w:hAnsi="Arial" w:cs="Arial"/>
          <w:snapToGrid w:val="0"/>
          <w:sz w:val="20"/>
          <w:szCs w:val="20"/>
          <w:highlight w:val="yellow"/>
        </w:rPr>
        <w:t xml:space="preserve"> </w:t>
      </w:r>
      <w:r w:rsidRPr="006A076C">
        <w:rPr>
          <w:rFonts w:ascii="Arial" w:hAnsi="Arial" w:cs="Arial"/>
          <w:b w:val="0"/>
          <w:snapToGrid w:val="0"/>
          <w:sz w:val="20"/>
          <w:szCs w:val="20"/>
          <w:highlight w:val="yellow"/>
        </w:rPr>
        <w:t>only if the Developer is not the owner of land required to be dedicated or land on which works are to be carried out</w:t>
      </w:r>
      <w:r w:rsidRPr="006A076C">
        <w:rPr>
          <w:rFonts w:ascii="Arial" w:hAnsi="Arial" w:cs="Arial"/>
          <w:b w:val="0"/>
          <w:snapToGrid w:val="0"/>
          <w:sz w:val="20"/>
          <w:szCs w:val="20"/>
        </w:rPr>
        <w:t>]</w:t>
      </w:r>
    </w:p>
    <w:p w:rsidR="001609CC" w:rsidRPr="006A076C" w:rsidRDefault="001609CC" w:rsidP="001609CC">
      <w:pPr>
        <w:pStyle w:val="LTLHeadingJustifiedLevel2"/>
        <w:spacing w:before="0"/>
        <w:jc w:val="both"/>
        <w:outlineLvl w:val="0"/>
        <w:rPr>
          <w:rFonts w:ascii="Arial" w:hAnsi="Arial" w:cs="Arial"/>
          <w:snapToGrid w:val="0"/>
        </w:rPr>
      </w:pPr>
      <w:bookmarkStart w:id="11" w:name="_Toc57799106"/>
      <w:bookmarkEnd w:id="7"/>
      <w:bookmarkEnd w:id="8"/>
      <w:bookmarkEnd w:id="9"/>
      <w:bookmarkEnd w:id="10"/>
      <w:r w:rsidRPr="006A076C">
        <w:rPr>
          <w:rFonts w:ascii="Arial" w:hAnsi="Arial" w:cs="Arial"/>
          <w:snapToGrid w:val="0"/>
        </w:rPr>
        <w:t>Background</w:t>
      </w:r>
      <w:bookmarkEnd w:id="11"/>
    </w:p>
    <w:p w:rsidR="001609CC" w:rsidRPr="006A076C" w:rsidRDefault="001609CC" w:rsidP="001609CC">
      <w:pPr>
        <w:pStyle w:val="StyleLTLNumberingRecitalsStyleLinespacing15lines"/>
        <w:spacing w:after="240"/>
        <w:jc w:val="both"/>
        <w:rPr>
          <w:rFonts w:cs="Arial"/>
        </w:rPr>
      </w:pPr>
      <w:r w:rsidRPr="006A076C">
        <w:rPr>
          <w:rFonts w:cs="Arial"/>
        </w:rPr>
        <w:t>The Developer has requested the Council to adopt a Planning Proposal to facilitate the LEP Amendment so as to make permissible the carrying out of the Development on the Land. [</w:t>
      </w:r>
      <w:r w:rsidRPr="006A076C">
        <w:rPr>
          <w:rFonts w:cs="Arial"/>
          <w:highlight w:val="yellow"/>
        </w:rPr>
        <w:t>Delete if not applicable</w:t>
      </w:r>
      <w:r w:rsidRPr="006A076C">
        <w:rPr>
          <w:rFonts w:cs="Arial"/>
        </w:rPr>
        <w:t>]</w:t>
      </w:r>
    </w:p>
    <w:p w:rsidR="001609CC" w:rsidRPr="006A076C" w:rsidRDefault="001609CC" w:rsidP="001609CC">
      <w:pPr>
        <w:pStyle w:val="StyleLTLNumberingRecitalsStyleLinespacing15lines"/>
        <w:spacing w:after="240"/>
        <w:jc w:val="both"/>
        <w:rPr>
          <w:rFonts w:cs="Arial"/>
        </w:rPr>
      </w:pPr>
      <w:r w:rsidRPr="006A076C">
        <w:rPr>
          <w:rFonts w:cs="Arial"/>
        </w:rPr>
        <w:t>The Developer has made or proposes to make a Development Application to carry out the Development on the Land.</w:t>
      </w:r>
    </w:p>
    <w:p w:rsidR="001609CC" w:rsidRPr="006A076C" w:rsidRDefault="001609CC" w:rsidP="001609CC">
      <w:pPr>
        <w:pStyle w:val="StyleLTLNumberingRecitalsStyleLinespacing15lines"/>
        <w:spacing w:after="240"/>
        <w:jc w:val="both"/>
        <w:rPr>
          <w:rFonts w:cs="Arial"/>
        </w:rPr>
      </w:pPr>
      <w:r w:rsidRPr="006A076C">
        <w:rPr>
          <w:rFonts w:cs="Arial"/>
        </w:rPr>
        <w:t>The Developer offers to make Development Contributions to the Council on the terms set out in this Deed in connection with the carrying out of Development.</w:t>
      </w:r>
    </w:p>
    <w:p w:rsidR="001609CC" w:rsidRPr="006A076C" w:rsidRDefault="001609CC" w:rsidP="001609CC">
      <w:pPr>
        <w:pStyle w:val="LTLHeadingJustifiedLevel2"/>
        <w:keepNext/>
        <w:spacing w:before="0"/>
        <w:jc w:val="both"/>
        <w:outlineLvl w:val="0"/>
        <w:rPr>
          <w:rFonts w:ascii="Arial" w:hAnsi="Arial" w:cs="Arial"/>
        </w:rPr>
      </w:pPr>
      <w:bookmarkStart w:id="12" w:name="_Toc57799107"/>
      <w:r w:rsidRPr="006A076C">
        <w:rPr>
          <w:rFonts w:ascii="Arial" w:hAnsi="Arial" w:cs="Arial"/>
        </w:rPr>
        <w:t>Operative provisions</w:t>
      </w:r>
      <w:bookmarkEnd w:id="12"/>
    </w:p>
    <w:p w:rsidR="001609CC" w:rsidRPr="006A076C" w:rsidRDefault="001609CC" w:rsidP="001609CC">
      <w:pPr>
        <w:pStyle w:val="LTLHeadingJustifiedLevel2"/>
        <w:keepNext/>
        <w:spacing w:before="0"/>
        <w:jc w:val="both"/>
        <w:outlineLvl w:val="1"/>
        <w:rPr>
          <w:rFonts w:ascii="Arial" w:hAnsi="Arial" w:cs="Arial"/>
        </w:rPr>
      </w:pPr>
      <w:bookmarkStart w:id="13" w:name="_Toc57799108"/>
      <w:r w:rsidRPr="006A076C">
        <w:rPr>
          <w:rFonts w:ascii="Arial" w:hAnsi="Arial" w:cs="Arial"/>
        </w:rPr>
        <w:t>Part 1 - Preliminary</w:t>
      </w:r>
      <w:bookmarkEnd w:id="13"/>
    </w:p>
    <w:p w:rsidR="001609C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14" w:name="_Toc57799109"/>
      <w:r w:rsidRPr="006A076C">
        <w:rPr>
          <w:rFonts w:ascii="Arial" w:hAnsi="Arial" w:cs="Arial"/>
        </w:rPr>
        <w:t>Interpretation</w:t>
      </w:r>
      <w:bookmarkEnd w:id="14"/>
    </w:p>
    <w:p w:rsidR="001609CC" w:rsidRPr="006A076C" w:rsidRDefault="001609CC" w:rsidP="001609CC">
      <w:pPr>
        <w:pStyle w:val="LTLNumberingDocumentStyle"/>
        <w:numPr>
          <w:ilvl w:val="0"/>
          <w:numId w:val="0"/>
        </w:numPr>
      </w:pPr>
      <w:r>
        <w:t>[</w:t>
      </w:r>
      <w:r w:rsidRPr="00E17ECD">
        <w:rPr>
          <w:b/>
          <w:highlight w:val="yellow"/>
        </w:rPr>
        <w:t>Drafting note</w:t>
      </w:r>
      <w:r>
        <w:rPr>
          <w:highlight w:val="yellow"/>
        </w:rPr>
        <w:t>. Some of the definitions in this clause</w:t>
      </w:r>
      <w:r w:rsidRPr="00E17ECD">
        <w:rPr>
          <w:highlight w:val="yellow"/>
        </w:rPr>
        <w:t xml:space="preserve"> </w:t>
      </w:r>
      <w:r>
        <w:rPr>
          <w:highlight w:val="yellow"/>
        </w:rPr>
        <w:t>may not be relevant. The definitions should be reviewed and removed, added to, amended and adapted to the circumstances of each particular case.</w:t>
      </w:r>
      <w:r>
        <w:t>]</w:t>
      </w:r>
    </w:p>
    <w:p w:rsidR="001609CC" w:rsidRPr="006A076C" w:rsidRDefault="001609CC" w:rsidP="001609CC">
      <w:pPr>
        <w:pStyle w:val="LTLNumberingDocumentStyle"/>
        <w:numPr>
          <w:ilvl w:val="1"/>
          <w:numId w:val="1"/>
        </w:numPr>
        <w:spacing w:before="0" w:after="240"/>
        <w:jc w:val="both"/>
      </w:pPr>
      <w:r w:rsidRPr="006A076C">
        <w:t>In this Deed the following definitions apply:</w:t>
      </w:r>
    </w:p>
    <w:p w:rsidR="001609CC" w:rsidRPr="006A076C" w:rsidRDefault="001609CC" w:rsidP="001609CC">
      <w:pPr>
        <w:spacing w:before="0" w:after="240"/>
        <w:ind w:left="1418"/>
        <w:jc w:val="both"/>
        <w:rPr>
          <w:rFonts w:cs="Arial"/>
        </w:rPr>
      </w:pPr>
      <w:r w:rsidRPr="006A076C">
        <w:rPr>
          <w:rStyle w:val="StyleBold"/>
          <w:rFonts w:ascii="Arial" w:hAnsi="Arial" w:cs="Arial"/>
          <w:sz w:val="20"/>
        </w:rPr>
        <w:t>Act</w:t>
      </w:r>
      <w:r w:rsidRPr="006A076C">
        <w:rPr>
          <w:rFonts w:cs="Arial"/>
        </w:rPr>
        <w:t xml:space="preserve"> means the </w:t>
      </w:r>
      <w:r w:rsidRPr="006A076C">
        <w:rPr>
          <w:rFonts w:cs="Arial"/>
          <w:i/>
        </w:rPr>
        <w:t>Environmental Planning and Assessment Act 1979</w:t>
      </w:r>
      <w:r w:rsidRPr="006A076C">
        <w:rPr>
          <w:rFonts w:cs="Arial"/>
        </w:rPr>
        <w:t xml:space="preserve"> (NSW).</w:t>
      </w:r>
    </w:p>
    <w:p w:rsidR="001609CC" w:rsidRPr="006A076C" w:rsidRDefault="001609CC" w:rsidP="001609CC">
      <w:pPr>
        <w:spacing w:before="0" w:after="240"/>
        <w:ind w:left="1418"/>
        <w:jc w:val="both"/>
        <w:rPr>
          <w:rStyle w:val="StyleBold"/>
          <w:rFonts w:ascii="Arial" w:hAnsi="Arial" w:cs="Arial"/>
          <w:b w:val="0"/>
          <w:sz w:val="20"/>
        </w:rPr>
      </w:pPr>
      <w:r w:rsidRPr="006A076C">
        <w:rPr>
          <w:rStyle w:val="StyleBold"/>
          <w:rFonts w:ascii="Arial" w:hAnsi="Arial" w:cs="Arial"/>
          <w:sz w:val="20"/>
        </w:rPr>
        <w:t>Approval</w:t>
      </w:r>
      <w:r w:rsidRPr="006A076C">
        <w:rPr>
          <w:rStyle w:val="StyleBold"/>
          <w:rFonts w:ascii="Arial" w:hAnsi="Arial" w:cs="Arial"/>
          <w:b w:val="0"/>
          <w:sz w:val="20"/>
        </w:rPr>
        <w:t xml:space="preserve"> includes</w:t>
      </w:r>
      <w:r w:rsidRPr="006A076C">
        <w:rPr>
          <w:rFonts w:cs="Arial"/>
        </w:rPr>
        <w:t xml:space="preserve"> approval, consent, licence, permission or the like and includes, without limitation, a Development Consent and a Part </w:t>
      </w:r>
      <w:r>
        <w:rPr>
          <w:rFonts w:cs="Arial"/>
        </w:rPr>
        <w:t>6</w:t>
      </w:r>
      <w:r w:rsidRPr="006A076C">
        <w:rPr>
          <w:rFonts w:cs="Arial"/>
        </w:rPr>
        <w:t xml:space="preserve"> Certificate.</w:t>
      </w:r>
    </w:p>
    <w:p w:rsidR="001609CC" w:rsidRPr="002869F8" w:rsidRDefault="001609CC" w:rsidP="001609CC">
      <w:pPr>
        <w:ind w:left="1418"/>
        <w:rPr>
          <w:rStyle w:val="StyleBold"/>
          <w:rFonts w:ascii="Arial" w:hAnsi="Arial" w:cs="Arial"/>
          <w:b w:val="0"/>
          <w:sz w:val="20"/>
          <w:szCs w:val="20"/>
        </w:rPr>
      </w:pPr>
      <w:r>
        <w:rPr>
          <w:rStyle w:val="StyleBold"/>
          <w:rFonts w:ascii="Arial" w:hAnsi="Arial" w:cs="Arial"/>
          <w:sz w:val="20"/>
          <w:szCs w:val="20"/>
        </w:rPr>
        <w:t>Approved Person</w:t>
      </w:r>
      <w:r w:rsidRPr="002869F8">
        <w:t xml:space="preserve"> </w:t>
      </w:r>
      <w:r>
        <w:t xml:space="preserve">means a person reasonably </w:t>
      </w:r>
      <w:r w:rsidRPr="002869F8">
        <w:rPr>
          <w:rStyle w:val="StyleBold"/>
          <w:rFonts w:ascii="Arial" w:hAnsi="Arial" w:cs="Arial"/>
          <w:b w:val="0"/>
          <w:sz w:val="20"/>
          <w:szCs w:val="20"/>
        </w:rPr>
        <w:t>approved by the Council</w:t>
      </w:r>
      <w:r>
        <w:t xml:space="preserve"> </w:t>
      </w:r>
      <w:r>
        <w:rPr>
          <w:rStyle w:val="StyleBold"/>
          <w:rFonts w:ascii="Arial" w:hAnsi="Arial" w:cs="Arial"/>
          <w:b w:val="0"/>
          <w:sz w:val="20"/>
          <w:szCs w:val="20"/>
        </w:rPr>
        <w:t xml:space="preserve">to undertake design, construction, supervision, inspection, testing or certification </w:t>
      </w:r>
      <w:bookmarkStart w:id="15" w:name="page6"/>
      <w:bookmarkEnd w:id="15"/>
      <w:r>
        <w:rPr>
          <w:rStyle w:val="StyleBold"/>
          <w:rFonts w:ascii="Arial" w:hAnsi="Arial" w:cs="Arial"/>
          <w:b w:val="0"/>
          <w:sz w:val="20"/>
          <w:szCs w:val="20"/>
        </w:rPr>
        <w:t>of a Work because of the suitability of their qualifications, skills and experience in the Council’s reasonable opinion.</w:t>
      </w:r>
    </w:p>
    <w:p w:rsidR="001609CC" w:rsidRPr="006A076C" w:rsidRDefault="001609CC" w:rsidP="001609CC">
      <w:pPr>
        <w:spacing w:before="0" w:after="240"/>
        <w:ind w:left="1418"/>
        <w:jc w:val="both"/>
        <w:rPr>
          <w:rStyle w:val="StyleBold"/>
          <w:rFonts w:ascii="Arial" w:hAnsi="Arial" w:cs="Arial"/>
          <w:b w:val="0"/>
          <w:sz w:val="20"/>
        </w:rPr>
      </w:pPr>
      <w:r w:rsidRPr="006A076C">
        <w:rPr>
          <w:rStyle w:val="StyleBold"/>
          <w:rFonts w:ascii="Arial" w:hAnsi="Arial" w:cs="Arial"/>
          <w:sz w:val="20"/>
        </w:rPr>
        <w:t>Authority</w:t>
      </w:r>
      <w:r w:rsidRPr="006A076C">
        <w:rPr>
          <w:rStyle w:val="StyleBold"/>
          <w:rFonts w:ascii="Arial" w:hAnsi="Arial" w:cs="Arial"/>
          <w:b w:val="0"/>
          <w:sz w:val="20"/>
        </w:rPr>
        <w:t xml:space="preserve"> means the Commonwealth or New South Wales government, a Minister of the Crown, a government department</w:t>
      </w:r>
      <w:r w:rsidRPr="006A076C">
        <w:rPr>
          <w:rFonts w:cs="Arial"/>
        </w:rPr>
        <w:t xml:space="preserve">, a public authority established by or under any </w:t>
      </w:r>
      <w:r w:rsidRPr="006A076C">
        <w:rPr>
          <w:rFonts w:cs="Arial"/>
        </w:rPr>
        <w:lastRenderedPageBreak/>
        <w:t xml:space="preserve">Act, a council or county council constituted under the </w:t>
      </w:r>
      <w:r w:rsidRPr="006A076C">
        <w:rPr>
          <w:rFonts w:cs="Arial"/>
          <w:i/>
        </w:rPr>
        <w:t>Local Government Act 1993</w:t>
      </w:r>
      <w:r w:rsidRPr="006A076C">
        <w:rPr>
          <w:rFonts w:cs="Arial"/>
        </w:rPr>
        <w:t>, or a person or body exercising functions under any Act including a commission, panel, court, tribunal and the like.</w:t>
      </w:r>
    </w:p>
    <w:p w:rsidR="001609CC" w:rsidRDefault="001609CC" w:rsidP="001609CC">
      <w:pPr>
        <w:spacing w:before="0" w:after="240"/>
        <w:ind w:left="1418"/>
      </w:pPr>
      <w:r>
        <w:rPr>
          <w:b/>
        </w:rPr>
        <w:t xml:space="preserve">Background Intellectual Property </w:t>
      </w:r>
      <w:r>
        <w:t>means Intellectual Property that:</w:t>
      </w:r>
    </w:p>
    <w:p w:rsidR="001609CC" w:rsidRDefault="001609CC" w:rsidP="001609CC">
      <w:pPr>
        <w:tabs>
          <w:tab w:val="left" w:pos="1985"/>
        </w:tabs>
        <w:spacing w:before="0" w:after="240"/>
        <w:ind w:left="1985" w:hanging="567"/>
      </w:pPr>
      <w:r>
        <w:t>(a)</w:t>
      </w:r>
      <w:r>
        <w:tab/>
        <w:t>relates to the Developer Works,</w:t>
      </w:r>
    </w:p>
    <w:p w:rsidR="001609CC" w:rsidRDefault="001609CC" w:rsidP="001609CC">
      <w:pPr>
        <w:tabs>
          <w:tab w:val="left" w:pos="1985"/>
        </w:tabs>
        <w:spacing w:before="0" w:after="240"/>
        <w:ind w:left="1985" w:hanging="567"/>
      </w:pPr>
      <w:r>
        <w:t>(b)</w:t>
      </w:r>
      <w:r>
        <w:tab/>
        <w:t>exists at the date of this Deed or is later created but not as a result of performing this Deed,</w:t>
      </w:r>
    </w:p>
    <w:p w:rsidR="001609CC" w:rsidRPr="00AC427E" w:rsidRDefault="001609CC" w:rsidP="001609CC">
      <w:pPr>
        <w:tabs>
          <w:tab w:val="left" w:pos="1985"/>
        </w:tabs>
        <w:spacing w:before="0" w:after="240"/>
        <w:ind w:left="1985" w:hanging="567"/>
      </w:pPr>
      <w:r>
        <w:t>(c)</w:t>
      </w:r>
      <w:r>
        <w:tab/>
        <w:t>does not belong to a third party.</w:t>
      </w:r>
    </w:p>
    <w:p w:rsidR="001609CC" w:rsidRPr="006A076C" w:rsidRDefault="001609CC" w:rsidP="001609CC">
      <w:pPr>
        <w:spacing w:before="0" w:after="240"/>
        <w:ind w:left="1418"/>
        <w:jc w:val="both"/>
        <w:rPr>
          <w:rFonts w:cs="Arial"/>
        </w:rPr>
      </w:pPr>
      <w:r w:rsidRPr="006A076C">
        <w:rPr>
          <w:rFonts w:cs="Arial"/>
          <w:b/>
        </w:rPr>
        <w:t>Bank Guarantee</w:t>
      </w:r>
      <w:r w:rsidRPr="006A076C">
        <w:rPr>
          <w:rFonts w:cs="Arial"/>
        </w:rPr>
        <w:t xml:space="preserve"> means an irrevocable and unconditional undertaking without any expiry or end date in favour of the Council on terms acceptable to the Council to pay an amount or amounts of money to the Council on demand issued by: </w:t>
      </w:r>
    </w:p>
    <w:p w:rsidR="001609CC" w:rsidRPr="006A076C" w:rsidRDefault="001609CC" w:rsidP="001609CC">
      <w:pPr>
        <w:tabs>
          <w:tab w:val="left" w:pos="1870"/>
          <w:tab w:val="left" w:pos="2618"/>
        </w:tabs>
        <w:spacing w:before="0" w:after="240"/>
        <w:ind w:left="1418"/>
        <w:jc w:val="both"/>
        <w:rPr>
          <w:rFonts w:cs="Arial"/>
        </w:rPr>
      </w:pPr>
      <w:r w:rsidRPr="006A076C">
        <w:rPr>
          <w:rFonts w:cs="Arial"/>
        </w:rPr>
        <w:t>(a)</w:t>
      </w:r>
      <w:r w:rsidRPr="006A076C">
        <w:rPr>
          <w:rFonts w:cs="Arial"/>
        </w:rPr>
        <w:tab/>
        <w:t>one of the following trading banks:</w:t>
      </w:r>
    </w:p>
    <w:p w:rsidR="001609CC" w:rsidRPr="006A076C" w:rsidRDefault="001609CC" w:rsidP="001609CC">
      <w:pPr>
        <w:tabs>
          <w:tab w:val="left" w:pos="1870"/>
          <w:tab w:val="left" w:pos="2431"/>
        </w:tabs>
        <w:spacing w:before="0" w:after="240"/>
        <w:ind w:left="1870"/>
        <w:jc w:val="both"/>
        <w:rPr>
          <w:rFonts w:cs="Arial"/>
        </w:rPr>
      </w:pPr>
      <w:r w:rsidRPr="006A076C">
        <w:rPr>
          <w:rFonts w:cs="Arial"/>
        </w:rPr>
        <w:t>(i)</w:t>
      </w:r>
      <w:r w:rsidRPr="006A076C">
        <w:rPr>
          <w:rFonts w:cs="Arial"/>
        </w:rPr>
        <w:tab/>
        <w:t>Australia and New Zealand Banking Group Limited,</w:t>
      </w:r>
    </w:p>
    <w:p w:rsidR="001609CC" w:rsidRPr="006A076C" w:rsidRDefault="001609CC" w:rsidP="001609CC">
      <w:pPr>
        <w:tabs>
          <w:tab w:val="left" w:pos="1870"/>
          <w:tab w:val="left" w:pos="2431"/>
        </w:tabs>
        <w:spacing w:before="0" w:after="240"/>
        <w:ind w:left="1870"/>
        <w:jc w:val="both"/>
        <w:rPr>
          <w:rFonts w:cs="Arial"/>
        </w:rPr>
      </w:pPr>
      <w:r w:rsidRPr="006A076C">
        <w:rPr>
          <w:rFonts w:cs="Arial"/>
        </w:rPr>
        <w:t>(ii)</w:t>
      </w:r>
      <w:r w:rsidRPr="006A076C">
        <w:rPr>
          <w:rFonts w:cs="Arial"/>
        </w:rPr>
        <w:tab/>
        <w:t>Commonwealth Bank of Australia,</w:t>
      </w:r>
    </w:p>
    <w:p w:rsidR="001609CC" w:rsidRPr="006A076C" w:rsidRDefault="001609CC" w:rsidP="001609CC">
      <w:pPr>
        <w:tabs>
          <w:tab w:val="left" w:pos="1870"/>
          <w:tab w:val="left" w:pos="2431"/>
        </w:tabs>
        <w:spacing w:before="0" w:after="240"/>
        <w:ind w:left="1870"/>
        <w:jc w:val="both"/>
        <w:rPr>
          <w:rFonts w:cs="Arial"/>
        </w:rPr>
      </w:pPr>
      <w:r w:rsidRPr="006A076C">
        <w:rPr>
          <w:rFonts w:cs="Arial"/>
        </w:rPr>
        <w:t>(iii)</w:t>
      </w:r>
      <w:r w:rsidRPr="006A076C">
        <w:rPr>
          <w:rFonts w:cs="Arial"/>
        </w:rPr>
        <w:tab/>
        <w:t>Macquarie Bank Limited,</w:t>
      </w:r>
    </w:p>
    <w:p w:rsidR="001609CC" w:rsidRPr="006A076C" w:rsidRDefault="001609CC" w:rsidP="001609CC">
      <w:pPr>
        <w:tabs>
          <w:tab w:val="left" w:pos="1870"/>
          <w:tab w:val="left" w:pos="2431"/>
        </w:tabs>
        <w:spacing w:before="0" w:after="240"/>
        <w:ind w:left="1870"/>
        <w:jc w:val="both"/>
        <w:rPr>
          <w:rFonts w:cs="Arial"/>
        </w:rPr>
      </w:pPr>
      <w:r w:rsidRPr="006A076C">
        <w:rPr>
          <w:rFonts w:cs="Arial"/>
        </w:rPr>
        <w:t>(iv)</w:t>
      </w:r>
      <w:r w:rsidRPr="006A076C">
        <w:rPr>
          <w:rFonts w:cs="Arial"/>
        </w:rPr>
        <w:tab/>
        <w:t>National Australia Bank Limited,</w:t>
      </w:r>
    </w:p>
    <w:p w:rsidR="001609CC" w:rsidRPr="006A076C" w:rsidRDefault="001609CC" w:rsidP="001609CC">
      <w:pPr>
        <w:tabs>
          <w:tab w:val="left" w:pos="1870"/>
          <w:tab w:val="left" w:pos="2431"/>
        </w:tabs>
        <w:spacing w:before="0" w:after="240"/>
        <w:ind w:left="1870"/>
        <w:jc w:val="both"/>
        <w:rPr>
          <w:rFonts w:cs="Arial"/>
        </w:rPr>
      </w:pPr>
      <w:r w:rsidRPr="006A076C">
        <w:rPr>
          <w:rFonts w:cs="Arial"/>
        </w:rPr>
        <w:t>(iv)</w:t>
      </w:r>
      <w:r w:rsidRPr="006A076C">
        <w:rPr>
          <w:rFonts w:cs="Arial"/>
        </w:rPr>
        <w:tab/>
        <w:t>St George Bank Limited,</w:t>
      </w:r>
    </w:p>
    <w:p w:rsidR="001609CC" w:rsidRPr="006A076C" w:rsidRDefault="001609CC" w:rsidP="001609CC">
      <w:pPr>
        <w:tabs>
          <w:tab w:val="left" w:pos="1870"/>
          <w:tab w:val="left" w:pos="2431"/>
        </w:tabs>
        <w:spacing w:before="0" w:after="240"/>
        <w:ind w:left="1870"/>
        <w:jc w:val="both"/>
        <w:rPr>
          <w:rFonts w:cs="Arial"/>
        </w:rPr>
      </w:pPr>
      <w:r w:rsidRPr="006A076C">
        <w:rPr>
          <w:rFonts w:cs="Arial"/>
        </w:rPr>
        <w:t>(v)</w:t>
      </w:r>
      <w:r w:rsidRPr="006A076C">
        <w:rPr>
          <w:rFonts w:cs="Arial"/>
        </w:rPr>
        <w:tab/>
        <w:t>Westpac Banking Corporation, or</w:t>
      </w:r>
    </w:p>
    <w:p w:rsidR="001609CC" w:rsidRPr="006A076C" w:rsidRDefault="001609CC" w:rsidP="001609CC">
      <w:pPr>
        <w:tabs>
          <w:tab w:val="left" w:pos="1870"/>
          <w:tab w:val="left" w:pos="2618"/>
        </w:tabs>
        <w:spacing w:before="0" w:after="240"/>
        <w:ind w:left="1870" w:hanging="452"/>
        <w:jc w:val="both"/>
        <w:rPr>
          <w:rFonts w:cs="Arial"/>
        </w:rPr>
      </w:pPr>
      <w:r w:rsidRPr="006A076C">
        <w:rPr>
          <w:rFonts w:cs="Arial"/>
        </w:rPr>
        <w:t>(b)</w:t>
      </w:r>
      <w:r w:rsidRPr="006A076C">
        <w:rPr>
          <w:rFonts w:cs="Arial"/>
        </w:rPr>
        <w:tab/>
        <w:t>any other financial institution approved by the Council in its absolute discretion.</w:t>
      </w:r>
    </w:p>
    <w:p w:rsidR="001609CC" w:rsidRPr="009D329D" w:rsidRDefault="001609CC" w:rsidP="001609CC">
      <w:pPr>
        <w:ind w:left="1418"/>
        <w:rPr>
          <w:lang w:eastAsia="en-AU"/>
        </w:rPr>
      </w:pPr>
      <w:r>
        <w:rPr>
          <w:b/>
          <w:lang w:eastAsia="en-AU"/>
        </w:rPr>
        <w:t xml:space="preserve">Charge </w:t>
      </w:r>
      <w:r>
        <w:rPr>
          <w:lang w:eastAsia="en-AU"/>
        </w:rPr>
        <w:t xml:space="preserve">means the charge referred to in clause </w:t>
      </w:r>
      <w:r>
        <w:rPr>
          <w:lang w:eastAsia="en-AU"/>
        </w:rPr>
        <w:fldChar w:fldCharType="begin"/>
      </w:r>
      <w:r>
        <w:rPr>
          <w:lang w:eastAsia="en-AU"/>
        </w:rPr>
        <w:instrText xml:space="preserve"> REF _Ref532832556 \r \h </w:instrText>
      </w:r>
      <w:r>
        <w:rPr>
          <w:lang w:eastAsia="en-AU"/>
        </w:rPr>
      </w:r>
      <w:r>
        <w:rPr>
          <w:lang w:eastAsia="en-AU"/>
        </w:rPr>
        <w:fldChar w:fldCharType="separate"/>
      </w:r>
      <w:r>
        <w:rPr>
          <w:lang w:eastAsia="en-AU"/>
        </w:rPr>
        <w:t>46.1</w:t>
      </w:r>
      <w:r>
        <w:rPr>
          <w:lang w:eastAsia="en-AU"/>
        </w:rPr>
        <w:fldChar w:fldCharType="end"/>
      </w:r>
      <w:r>
        <w:rPr>
          <w:lang w:eastAsia="en-AU"/>
        </w:rPr>
        <w:t>.</w:t>
      </w:r>
    </w:p>
    <w:p w:rsidR="001609CC" w:rsidRDefault="001609CC" w:rsidP="001609CC">
      <w:pPr>
        <w:spacing w:before="0" w:after="240"/>
        <w:ind w:left="1418"/>
        <w:jc w:val="both"/>
        <w:rPr>
          <w:lang w:eastAsia="en-AU"/>
        </w:rPr>
      </w:pPr>
      <w:r>
        <w:rPr>
          <w:b/>
          <w:lang w:eastAsia="en-AU"/>
        </w:rPr>
        <w:t>Charge Land</w:t>
      </w:r>
      <w:r>
        <w:rPr>
          <w:lang w:eastAsia="en-AU"/>
        </w:rPr>
        <w:t xml:space="preserve"> means [</w:t>
      </w:r>
      <w:r w:rsidRPr="00E32DA6">
        <w:rPr>
          <w:highlight w:val="yellow"/>
          <w:lang w:eastAsia="en-AU"/>
        </w:rPr>
        <w:t>Insert land description</w:t>
      </w:r>
      <w:r>
        <w:rPr>
          <w:lang w:eastAsia="en-AU"/>
        </w:rPr>
        <w:t>].</w:t>
      </w:r>
    </w:p>
    <w:p w:rsidR="001609CC" w:rsidRPr="006A076C" w:rsidRDefault="001609CC" w:rsidP="001609CC">
      <w:pPr>
        <w:spacing w:before="0" w:after="240"/>
        <w:ind w:left="1418"/>
        <w:jc w:val="both"/>
        <w:rPr>
          <w:rFonts w:cs="Arial"/>
          <w:lang w:eastAsia="en-AU"/>
        </w:rPr>
      </w:pPr>
      <w:r w:rsidRPr="006A076C">
        <w:rPr>
          <w:rFonts w:cs="Arial"/>
          <w:b/>
          <w:lang w:eastAsia="en-AU"/>
        </w:rPr>
        <w:t xml:space="preserve">Claim </w:t>
      </w:r>
      <w:r w:rsidRPr="006A076C">
        <w:rPr>
          <w:rFonts w:cs="Arial"/>
          <w:lang w:eastAsia="en-AU"/>
        </w:rPr>
        <w:t>includes a claim, demand, remedy, suit, injury, damage, loss, Cost, liability, action, proceeding or right of action.</w:t>
      </w:r>
    </w:p>
    <w:p w:rsidR="001609CC" w:rsidRPr="00EF1048" w:rsidRDefault="001609CC" w:rsidP="001609CC">
      <w:pPr>
        <w:ind w:left="1418"/>
        <w:rPr>
          <w:lang w:eastAsia="en-AU"/>
        </w:rPr>
      </w:pPr>
      <w:r>
        <w:rPr>
          <w:b/>
          <w:lang w:eastAsia="en-AU"/>
        </w:rPr>
        <w:t xml:space="preserve">Clearance Certificate </w:t>
      </w:r>
      <w:r>
        <w:rPr>
          <w:lang w:eastAsia="en-AU"/>
        </w:rPr>
        <w:t xml:space="preserve">means a clearance certificate issued by the Commissioner for Taxation under paragraph 14-220 of Schedule 1 of the </w:t>
      </w:r>
      <w:r w:rsidRPr="00CB1F3E">
        <w:rPr>
          <w:i/>
          <w:lang w:eastAsia="en-AU"/>
        </w:rPr>
        <w:t>Taxation Administration Act 1953</w:t>
      </w:r>
      <w:r>
        <w:rPr>
          <w:lang w:eastAsia="en-AU"/>
        </w:rPr>
        <w:t xml:space="preserve"> (Cth).</w:t>
      </w:r>
    </w:p>
    <w:p w:rsidR="001609CC" w:rsidRPr="006A076C" w:rsidRDefault="001609CC" w:rsidP="001609CC">
      <w:pPr>
        <w:spacing w:before="0" w:after="240"/>
        <w:ind w:left="1418"/>
        <w:jc w:val="both"/>
        <w:rPr>
          <w:rFonts w:cs="Arial"/>
          <w:lang w:eastAsia="en-AU"/>
        </w:rPr>
      </w:pPr>
      <w:r w:rsidRPr="006A076C">
        <w:rPr>
          <w:rFonts w:cs="Arial"/>
          <w:b/>
          <w:lang w:eastAsia="en-AU"/>
        </w:rPr>
        <w:t xml:space="preserve">Confidential Information </w:t>
      </w:r>
      <w:r w:rsidRPr="006A076C">
        <w:rPr>
          <w:rFonts w:cs="Arial"/>
          <w:lang w:eastAsia="en-AU"/>
        </w:rPr>
        <w:t>means any information and all other knowledge at any time disclosed (whether in writing or orally) by the Parties to each other, or acquired by the Parties in relation to the other’s activities or services which is not already in the public domain and which:</w:t>
      </w:r>
    </w:p>
    <w:p w:rsidR="001609CC" w:rsidRPr="006A076C" w:rsidRDefault="001609CC" w:rsidP="001609CC">
      <w:pPr>
        <w:tabs>
          <w:tab w:val="left" w:pos="1985"/>
        </w:tabs>
        <w:spacing w:before="0" w:after="240"/>
        <w:ind w:left="1985" w:hanging="567"/>
        <w:jc w:val="both"/>
        <w:rPr>
          <w:rFonts w:cs="Arial"/>
          <w:lang w:eastAsia="en-AU"/>
        </w:rPr>
      </w:pPr>
      <w:r w:rsidRPr="006A076C">
        <w:rPr>
          <w:rFonts w:cs="Arial"/>
          <w:lang w:eastAsia="en-AU"/>
        </w:rPr>
        <w:t xml:space="preserve">(a) </w:t>
      </w:r>
      <w:r w:rsidRPr="006A076C">
        <w:rPr>
          <w:rFonts w:cs="Arial"/>
          <w:lang w:eastAsia="en-AU"/>
        </w:rPr>
        <w:tab/>
        <w:t>is by its nature confidential;</w:t>
      </w:r>
    </w:p>
    <w:p w:rsidR="001609CC" w:rsidRPr="006A076C" w:rsidRDefault="001609CC" w:rsidP="001609CC">
      <w:pPr>
        <w:tabs>
          <w:tab w:val="left" w:pos="1985"/>
        </w:tabs>
        <w:spacing w:before="0" w:after="240"/>
        <w:ind w:left="1985" w:hanging="567"/>
        <w:jc w:val="both"/>
        <w:rPr>
          <w:rFonts w:cs="Arial"/>
          <w:lang w:eastAsia="en-AU"/>
        </w:rPr>
      </w:pPr>
      <w:r w:rsidRPr="006A076C">
        <w:rPr>
          <w:rFonts w:cs="Arial"/>
          <w:lang w:eastAsia="en-AU"/>
        </w:rPr>
        <w:t>(b)</w:t>
      </w:r>
      <w:r w:rsidRPr="006A076C">
        <w:rPr>
          <w:rFonts w:cs="Arial"/>
          <w:lang w:eastAsia="en-AU"/>
        </w:rPr>
        <w:tab/>
        <w:t>is designated, or marked, or stipulated by either Party as confidential (whether in writing or otherwise);</w:t>
      </w:r>
    </w:p>
    <w:p w:rsidR="001609CC" w:rsidRPr="006A076C" w:rsidRDefault="001609CC" w:rsidP="001609CC">
      <w:pPr>
        <w:tabs>
          <w:tab w:val="left" w:pos="1985"/>
        </w:tabs>
        <w:spacing w:before="0" w:after="240"/>
        <w:ind w:left="1985" w:hanging="567"/>
        <w:jc w:val="both"/>
        <w:rPr>
          <w:rFonts w:cs="Arial"/>
          <w:lang w:eastAsia="en-AU"/>
        </w:rPr>
      </w:pPr>
      <w:r w:rsidRPr="006A076C">
        <w:rPr>
          <w:rFonts w:cs="Arial"/>
          <w:lang w:eastAsia="en-AU"/>
        </w:rPr>
        <w:t xml:space="preserve">(c) </w:t>
      </w:r>
      <w:r w:rsidRPr="006A076C">
        <w:rPr>
          <w:rFonts w:cs="Arial"/>
          <w:lang w:eastAsia="en-AU"/>
        </w:rPr>
        <w:tab/>
        <w:t>any Party knows or ought to know is confidential; or</w:t>
      </w:r>
    </w:p>
    <w:p w:rsidR="001609CC" w:rsidRPr="006A076C" w:rsidRDefault="001609CC" w:rsidP="001609CC">
      <w:pPr>
        <w:tabs>
          <w:tab w:val="left" w:pos="1985"/>
        </w:tabs>
        <w:spacing w:before="0" w:after="240"/>
        <w:ind w:left="1985" w:hanging="567"/>
        <w:jc w:val="both"/>
        <w:rPr>
          <w:rFonts w:cs="Arial"/>
          <w:lang w:eastAsia="en-AU"/>
        </w:rPr>
      </w:pPr>
      <w:r w:rsidRPr="006A076C">
        <w:rPr>
          <w:rFonts w:cs="Arial"/>
          <w:lang w:eastAsia="en-AU"/>
        </w:rPr>
        <w:lastRenderedPageBreak/>
        <w:t>(d)</w:t>
      </w:r>
      <w:r w:rsidRPr="006A076C">
        <w:rPr>
          <w:rFonts w:cs="Arial"/>
          <w:lang w:eastAsia="en-AU"/>
        </w:rPr>
        <w:tab/>
        <w:t>is information which may reasonably be considered to be of a confidential nature.</w:t>
      </w:r>
    </w:p>
    <w:p w:rsidR="001609CC" w:rsidRPr="006A076C" w:rsidRDefault="001609CC" w:rsidP="001609CC">
      <w:pPr>
        <w:spacing w:before="0" w:after="240"/>
        <w:ind w:left="1418"/>
        <w:jc w:val="both"/>
        <w:rPr>
          <w:rFonts w:cs="Arial"/>
          <w:b/>
          <w:szCs w:val="22"/>
          <w:lang w:eastAsia="en-AU"/>
        </w:rPr>
      </w:pPr>
      <w:r w:rsidRPr="006A076C">
        <w:rPr>
          <w:rFonts w:cs="Arial"/>
          <w:b/>
          <w:szCs w:val="22"/>
          <w:lang w:eastAsia="en-AU"/>
        </w:rPr>
        <w:t xml:space="preserve">Contribution Item </w:t>
      </w:r>
      <w:r w:rsidRPr="006A076C">
        <w:rPr>
          <w:rFonts w:cs="Arial"/>
          <w:szCs w:val="22"/>
          <w:lang w:eastAsia="en-AU"/>
        </w:rPr>
        <w:t>means an</w:t>
      </w:r>
      <w:r w:rsidRPr="006A076C">
        <w:rPr>
          <w:rFonts w:cs="Arial"/>
        </w:rPr>
        <w:t xml:space="preserve"> </w:t>
      </w:r>
      <w:r w:rsidRPr="006A076C">
        <w:rPr>
          <w:rFonts w:cs="Arial"/>
          <w:szCs w:val="22"/>
          <w:lang w:eastAsia="en-AU"/>
        </w:rPr>
        <w:t>item of Development Contribution specified in Column 1 of Schedule 2.</w:t>
      </w:r>
    </w:p>
    <w:p w:rsidR="001609CC" w:rsidRPr="006A076C" w:rsidRDefault="001609CC" w:rsidP="001609CC">
      <w:pPr>
        <w:spacing w:before="0" w:after="240"/>
        <w:ind w:left="1418"/>
        <w:jc w:val="both"/>
        <w:rPr>
          <w:rStyle w:val="StyleBold"/>
          <w:rFonts w:ascii="Arial" w:hAnsi="Arial" w:cs="Arial"/>
          <w:b w:val="0"/>
          <w:bCs w:val="0"/>
          <w:sz w:val="20"/>
          <w:lang w:eastAsia="en-AU"/>
        </w:rPr>
      </w:pPr>
      <w:r w:rsidRPr="006A076C">
        <w:rPr>
          <w:rStyle w:val="StyleBold"/>
          <w:rFonts w:ascii="Arial" w:hAnsi="Arial" w:cs="Arial"/>
          <w:bCs w:val="0"/>
          <w:sz w:val="20"/>
          <w:lang w:eastAsia="en-AU"/>
        </w:rPr>
        <w:t>Contribution Value</w:t>
      </w:r>
      <w:r w:rsidRPr="006A076C">
        <w:rPr>
          <w:rStyle w:val="StyleBold"/>
          <w:rFonts w:ascii="Arial" w:hAnsi="Arial" w:cs="Arial"/>
          <w:b w:val="0"/>
          <w:bCs w:val="0"/>
          <w:sz w:val="20"/>
          <w:lang w:eastAsia="en-AU"/>
        </w:rPr>
        <w:t xml:space="preserve"> means, in respect of a Development Contribution Item, the $ amount specified in Column 5 of the table to Schedule 2 corresponding to that Development Contribution Item, or if no such amount is specified, the amount agreed between the Parties as the value of a Development Contribution made under this Deed. [</w:t>
      </w:r>
      <w:r w:rsidRPr="00474EAE">
        <w:rPr>
          <w:rStyle w:val="StyleBold"/>
          <w:rFonts w:ascii="Arial" w:hAnsi="Arial" w:cs="Arial"/>
          <w:b w:val="0"/>
          <w:bCs w:val="0"/>
          <w:sz w:val="20"/>
          <w:highlight w:val="yellow"/>
          <w:lang w:eastAsia="en-AU"/>
        </w:rPr>
        <w:t xml:space="preserve">Include </w:t>
      </w:r>
      <w:r w:rsidRPr="006A076C">
        <w:rPr>
          <w:rStyle w:val="StyleBold"/>
          <w:rFonts w:ascii="Arial" w:hAnsi="Arial" w:cs="Arial"/>
          <w:b w:val="0"/>
          <w:bCs w:val="0"/>
          <w:sz w:val="20"/>
          <w:highlight w:val="yellow"/>
          <w:lang w:eastAsia="en-AU"/>
        </w:rPr>
        <w:t>this definition only if Council will provide any offset or credit arrangement under this Deed.]</w:t>
      </w:r>
      <w:r w:rsidRPr="006A076C">
        <w:rPr>
          <w:rStyle w:val="StyleBold"/>
          <w:rFonts w:ascii="Arial" w:hAnsi="Arial" w:cs="Arial"/>
          <w:b w:val="0"/>
          <w:bCs w:val="0"/>
          <w:sz w:val="20"/>
          <w:lang w:eastAsia="en-AU"/>
        </w:rPr>
        <w:t xml:space="preserve"> </w:t>
      </w:r>
    </w:p>
    <w:p w:rsidR="001609CC" w:rsidRDefault="001609CC" w:rsidP="001609CC">
      <w:pPr>
        <w:spacing w:before="0" w:after="240"/>
        <w:ind w:left="1418"/>
        <w:jc w:val="both"/>
        <w:rPr>
          <w:rFonts w:cs="Arial"/>
          <w:lang w:eastAsia="en-AU"/>
        </w:rPr>
      </w:pPr>
      <w:r w:rsidRPr="006A076C">
        <w:rPr>
          <w:rFonts w:cs="Arial"/>
          <w:b/>
          <w:lang w:eastAsia="en-AU"/>
        </w:rPr>
        <w:t xml:space="preserve">Cost </w:t>
      </w:r>
      <w:r w:rsidRPr="006A076C">
        <w:rPr>
          <w:rFonts w:cs="Arial"/>
          <w:lang w:eastAsia="en-AU"/>
        </w:rPr>
        <w:t>means a cost, charge, expense, outgoing, payment, fee and other expenditure of any nature.</w:t>
      </w:r>
    </w:p>
    <w:p w:rsidR="001609CC" w:rsidRPr="00FB2D8A" w:rsidRDefault="001609CC" w:rsidP="001609CC">
      <w:pPr>
        <w:spacing w:before="0" w:after="240"/>
        <w:ind w:left="1418"/>
        <w:jc w:val="both"/>
        <w:rPr>
          <w:rStyle w:val="StyleBold"/>
          <w:rFonts w:ascii="Arial" w:hAnsi="Arial" w:cs="Arial"/>
          <w:bCs w:val="0"/>
          <w:sz w:val="20"/>
          <w:lang w:eastAsia="en-AU"/>
        </w:rPr>
      </w:pPr>
      <w:r>
        <w:rPr>
          <w:rFonts w:cs="Arial"/>
          <w:b/>
          <w:lang w:eastAsia="en-AU"/>
        </w:rPr>
        <w:t>CPI</w:t>
      </w:r>
      <w:r>
        <w:rPr>
          <w:rFonts w:cs="Arial"/>
          <w:lang w:eastAsia="en-AU"/>
        </w:rPr>
        <w:t xml:space="preserve"> means the Consumer Price Index (All-Groups Sydney) as provided by the Australian Bureau of Statistics. </w:t>
      </w:r>
    </w:p>
    <w:p w:rsidR="001609CC" w:rsidRPr="006A076C" w:rsidRDefault="001609CC" w:rsidP="001609CC">
      <w:pPr>
        <w:spacing w:before="0" w:after="240"/>
        <w:ind w:left="1418"/>
        <w:jc w:val="both"/>
        <w:rPr>
          <w:rFonts w:cs="Arial"/>
          <w:szCs w:val="20"/>
        </w:rPr>
      </w:pPr>
      <w:r w:rsidRPr="006A076C">
        <w:rPr>
          <w:rStyle w:val="StyleBold"/>
          <w:rFonts w:ascii="Arial" w:hAnsi="Arial" w:cs="Arial"/>
          <w:sz w:val="20"/>
          <w:szCs w:val="20"/>
        </w:rPr>
        <w:t>Deed</w:t>
      </w:r>
      <w:r w:rsidRPr="006A076C">
        <w:rPr>
          <w:rStyle w:val="StyleBold"/>
          <w:rFonts w:ascii="Arial" w:hAnsi="Arial" w:cs="Arial"/>
          <w:b w:val="0"/>
          <w:sz w:val="20"/>
          <w:szCs w:val="20"/>
        </w:rPr>
        <w:t xml:space="preserve"> means this Deed and</w:t>
      </w:r>
      <w:r w:rsidRPr="006A076C">
        <w:rPr>
          <w:rStyle w:val="StyleBold"/>
          <w:rFonts w:ascii="Arial" w:hAnsi="Arial" w:cs="Arial"/>
          <w:sz w:val="20"/>
          <w:szCs w:val="20"/>
        </w:rPr>
        <w:t xml:space="preserve"> </w:t>
      </w:r>
      <w:r w:rsidRPr="006A076C">
        <w:rPr>
          <w:rFonts w:cs="Arial"/>
          <w:szCs w:val="20"/>
        </w:rPr>
        <w:t>includes any schedules, annexures and appendices to this Deed.</w:t>
      </w:r>
    </w:p>
    <w:p w:rsidR="001609CC" w:rsidRPr="006A076C" w:rsidRDefault="001609CC" w:rsidP="001609CC">
      <w:pPr>
        <w:spacing w:before="0" w:after="240"/>
        <w:ind w:left="1418"/>
        <w:jc w:val="both"/>
        <w:rPr>
          <w:rFonts w:cs="Arial"/>
        </w:rPr>
      </w:pPr>
      <w:r w:rsidRPr="006A076C">
        <w:rPr>
          <w:rFonts w:cs="Arial"/>
          <w:b/>
        </w:rPr>
        <w:t>Dedication Land</w:t>
      </w:r>
      <w:r w:rsidRPr="006A076C">
        <w:rPr>
          <w:rFonts w:cs="Arial"/>
        </w:rPr>
        <w:t xml:space="preserve"> means a Contribution Item comprising land specified or described in Part C of Schedule 2 of this Deed.</w:t>
      </w:r>
    </w:p>
    <w:p w:rsidR="001609CC" w:rsidRPr="006A076C" w:rsidRDefault="001609CC" w:rsidP="001609CC">
      <w:pPr>
        <w:spacing w:before="0" w:after="240"/>
        <w:ind w:left="1418"/>
        <w:jc w:val="both"/>
        <w:rPr>
          <w:rStyle w:val="StyleBold"/>
          <w:rFonts w:ascii="Arial" w:hAnsi="Arial" w:cs="Arial"/>
          <w:b w:val="0"/>
          <w:sz w:val="20"/>
        </w:rPr>
      </w:pPr>
      <w:r w:rsidRPr="006A076C">
        <w:rPr>
          <w:rStyle w:val="StyleBold"/>
          <w:rFonts w:ascii="Arial" w:hAnsi="Arial" w:cs="Arial"/>
          <w:sz w:val="20"/>
        </w:rPr>
        <w:t>Defect</w:t>
      </w:r>
      <w:r w:rsidRPr="006A076C">
        <w:rPr>
          <w:rStyle w:val="StyleBold"/>
          <w:rFonts w:ascii="Arial" w:hAnsi="Arial" w:cs="Arial"/>
          <w:b w:val="0"/>
          <w:sz w:val="20"/>
        </w:rPr>
        <w:t xml:space="preserve"> means anything that adversely affects, or is likely to adversely affect, the appearance, structural integrity, functionality or use or enjoyment of a</w:t>
      </w:r>
      <w:r>
        <w:rPr>
          <w:rStyle w:val="StyleBold"/>
          <w:rFonts w:ascii="Arial" w:hAnsi="Arial" w:cs="Arial"/>
          <w:b w:val="0"/>
          <w:sz w:val="20"/>
        </w:rPr>
        <w:t xml:space="preserve"> Developer</w:t>
      </w:r>
      <w:r w:rsidRPr="006A076C">
        <w:rPr>
          <w:rStyle w:val="StyleBold"/>
          <w:rFonts w:ascii="Arial" w:hAnsi="Arial" w:cs="Arial"/>
          <w:b w:val="0"/>
          <w:sz w:val="20"/>
        </w:rPr>
        <w:t xml:space="preserve"> Work or any part of a </w:t>
      </w:r>
      <w:r>
        <w:rPr>
          <w:rStyle w:val="StyleBold"/>
          <w:rFonts w:ascii="Arial" w:hAnsi="Arial" w:cs="Arial"/>
          <w:b w:val="0"/>
          <w:sz w:val="20"/>
        </w:rPr>
        <w:t xml:space="preserve">Developer </w:t>
      </w:r>
      <w:r w:rsidRPr="006A076C">
        <w:rPr>
          <w:rStyle w:val="StyleBold"/>
          <w:rFonts w:ascii="Arial" w:hAnsi="Arial" w:cs="Arial"/>
          <w:b w:val="0"/>
          <w:sz w:val="20"/>
        </w:rPr>
        <w:t xml:space="preserve">Work. </w:t>
      </w:r>
    </w:p>
    <w:p w:rsidR="001609CC" w:rsidRPr="006A076C" w:rsidRDefault="001609CC" w:rsidP="001609CC">
      <w:pPr>
        <w:spacing w:before="0" w:after="240"/>
        <w:ind w:left="1418"/>
        <w:jc w:val="both"/>
        <w:rPr>
          <w:rStyle w:val="StyleBold"/>
          <w:rFonts w:ascii="Arial" w:hAnsi="Arial" w:cs="Arial"/>
          <w:b w:val="0"/>
          <w:sz w:val="20"/>
        </w:rPr>
      </w:pPr>
      <w:r w:rsidRPr="006A076C">
        <w:rPr>
          <w:rStyle w:val="StyleBold"/>
          <w:rFonts w:ascii="Arial" w:hAnsi="Arial" w:cs="Arial"/>
          <w:sz w:val="20"/>
        </w:rPr>
        <w:t>Defects Liability Period</w:t>
      </w:r>
      <w:r w:rsidRPr="006A076C">
        <w:rPr>
          <w:rStyle w:val="StyleBold"/>
          <w:rFonts w:ascii="Arial" w:hAnsi="Arial" w:cs="Arial"/>
          <w:b w:val="0"/>
          <w:sz w:val="20"/>
        </w:rPr>
        <w:t xml:space="preserve"> </w:t>
      </w:r>
      <w:r>
        <w:rPr>
          <w:rStyle w:val="StyleBold"/>
          <w:rFonts w:ascii="Arial" w:hAnsi="Arial" w:cs="Arial"/>
          <w:b w:val="0"/>
          <w:sz w:val="20"/>
        </w:rPr>
        <w:t xml:space="preserve">for a Developer Work </w:t>
      </w:r>
      <w:r w:rsidRPr="006A076C">
        <w:rPr>
          <w:rStyle w:val="StyleBold"/>
          <w:rFonts w:ascii="Arial" w:hAnsi="Arial" w:cs="Arial"/>
          <w:b w:val="0"/>
          <w:sz w:val="20"/>
        </w:rPr>
        <w:t>means the period specified in Item 11 of Schedule 1</w:t>
      </w:r>
      <w:r>
        <w:rPr>
          <w:rStyle w:val="StyleBold"/>
          <w:rFonts w:ascii="Arial" w:hAnsi="Arial" w:cs="Arial"/>
          <w:b w:val="0"/>
          <w:sz w:val="20"/>
        </w:rPr>
        <w:t xml:space="preserve"> in respect of that Developer Work</w:t>
      </w:r>
      <w:r w:rsidRPr="006A076C">
        <w:rPr>
          <w:rStyle w:val="StyleBold"/>
          <w:rFonts w:ascii="Arial" w:hAnsi="Arial" w:cs="Arial"/>
          <w:b w:val="0"/>
          <w:sz w:val="20"/>
        </w:rPr>
        <w:t>.</w:t>
      </w:r>
    </w:p>
    <w:p w:rsidR="001609CC" w:rsidRPr="00244916" w:rsidRDefault="001609CC" w:rsidP="001609CC">
      <w:pPr>
        <w:ind w:left="1418"/>
        <w:rPr>
          <w:rStyle w:val="StyleBold"/>
          <w:rFonts w:ascii="Arial" w:hAnsi="Arial"/>
          <w:b w:val="0"/>
          <w:bCs w:val="0"/>
          <w:sz w:val="20"/>
        </w:rPr>
      </w:pPr>
      <w:r>
        <w:rPr>
          <w:rStyle w:val="StyleBold"/>
          <w:rFonts w:ascii="Arial" w:hAnsi="Arial"/>
          <w:sz w:val="20"/>
        </w:rPr>
        <w:t xml:space="preserve">Defects Liability Security </w:t>
      </w:r>
      <w:r w:rsidRPr="00206FD8">
        <w:rPr>
          <w:rStyle w:val="StyleBold"/>
          <w:rFonts w:ascii="Arial" w:hAnsi="Arial"/>
          <w:b w:val="0"/>
          <w:sz w:val="20"/>
        </w:rPr>
        <w:t>m</w:t>
      </w:r>
      <w:r>
        <w:t xml:space="preserve">eans a </w:t>
      </w:r>
      <w:r w:rsidRPr="007B2F32">
        <w:t xml:space="preserve">Bank Guarantee in the amount specified in Item </w:t>
      </w:r>
      <w:r w:rsidRPr="00CA48A9">
        <w:t>16 of Schedule 1.</w:t>
      </w:r>
    </w:p>
    <w:p w:rsidR="001609CC" w:rsidRDefault="001609CC" w:rsidP="001609CC">
      <w:pPr>
        <w:ind w:left="1418"/>
      </w:pPr>
      <w:r w:rsidRPr="00CA48A9">
        <w:rPr>
          <w:b/>
        </w:rPr>
        <w:t xml:space="preserve">Developer Works </w:t>
      </w:r>
      <w:r w:rsidRPr="00CA48A9">
        <w:t>means the Works specified or described in Part B of the table in Schedule 2,</w:t>
      </w:r>
      <w:r w:rsidRPr="007B2F32">
        <w:t xml:space="preserve"> including design, construction, supervision, testing and certification.</w:t>
      </w:r>
    </w:p>
    <w:p w:rsidR="001609CC" w:rsidRDefault="001609CC" w:rsidP="001609CC">
      <w:pPr>
        <w:ind w:left="1418"/>
      </w:pPr>
      <w:r w:rsidRPr="008164EF">
        <w:rPr>
          <w:b/>
        </w:rPr>
        <w:t>Developer Works Completion Date</w:t>
      </w:r>
      <w:r>
        <w:t xml:space="preserve"> </w:t>
      </w:r>
      <w:r w:rsidRPr="007B2F32">
        <w:t xml:space="preserve">means the date specified </w:t>
      </w:r>
      <w:r w:rsidRPr="00CA48A9">
        <w:t>in Column 4 of Part B of the table in Schedule 2 corresponding to an item of the Developer Works</w:t>
      </w:r>
      <w:r w:rsidRPr="007B2F32">
        <w:t>.</w:t>
      </w:r>
    </w:p>
    <w:p w:rsidR="001609CC" w:rsidRPr="006A076C" w:rsidRDefault="001609CC" w:rsidP="001609CC">
      <w:pPr>
        <w:spacing w:before="0" w:after="240"/>
        <w:ind w:left="1418"/>
        <w:jc w:val="both"/>
        <w:rPr>
          <w:rFonts w:cs="Arial"/>
        </w:rPr>
      </w:pPr>
      <w:r w:rsidRPr="006A076C">
        <w:rPr>
          <w:rStyle w:val="StyleBold"/>
          <w:rFonts w:ascii="Arial" w:hAnsi="Arial" w:cs="Arial"/>
          <w:sz w:val="20"/>
        </w:rPr>
        <w:t>Development</w:t>
      </w:r>
      <w:r w:rsidRPr="006A076C">
        <w:rPr>
          <w:rFonts w:cs="Arial"/>
          <w:bCs/>
        </w:rPr>
        <w:t xml:space="preserve"> means the development specified or described in Item 3 of Schedule 1. </w:t>
      </w:r>
    </w:p>
    <w:p w:rsidR="001609CC" w:rsidRPr="006A076C" w:rsidRDefault="001609CC" w:rsidP="001609CC">
      <w:pPr>
        <w:spacing w:before="0" w:after="240"/>
        <w:ind w:left="1418"/>
        <w:jc w:val="both"/>
        <w:rPr>
          <w:rFonts w:cs="Arial"/>
        </w:rPr>
      </w:pPr>
      <w:r w:rsidRPr="006A076C">
        <w:rPr>
          <w:rStyle w:val="StyleBold"/>
          <w:rFonts w:ascii="Arial" w:hAnsi="Arial" w:cs="Arial"/>
          <w:sz w:val="20"/>
        </w:rPr>
        <w:t xml:space="preserve">Development Application </w:t>
      </w:r>
      <w:r w:rsidRPr="006A076C">
        <w:rPr>
          <w:rFonts w:cs="Arial"/>
        </w:rPr>
        <w:t>has the same meaning as in the Act</w:t>
      </w:r>
      <w:r w:rsidRPr="006A076C">
        <w:rPr>
          <w:rFonts w:cs="Arial"/>
          <w:snapToGrid w:val="0"/>
        </w:rPr>
        <w:t>.</w:t>
      </w:r>
    </w:p>
    <w:p w:rsidR="001609CC" w:rsidRPr="006A076C" w:rsidRDefault="001609CC" w:rsidP="001609CC">
      <w:pPr>
        <w:spacing w:before="0" w:after="240"/>
        <w:ind w:left="1418"/>
        <w:jc w:val="both"/>
        <w:rPr>
          <w:rFonts w:cs="Arial"/>
          <w:bCs/>
        </w:rPr>
      </w:pPr>
      <w:r w:rsidRPr="006A076C">
        <w:rPr>
          <w:rStyle w:val="StyleBold"/>
          <w:rFonts w:ascii="Arial" w:hAnsi="Arial" w:cs="Arial"/>
          <w:sz w:val="20"/>
        </w:rPr>
        <w:t>Development Consent</w:t>
      </w:r>
      <w:r w:rsidRPr="006A076C">
        <w:rPr>
          <w:rFonts w:cs="Arial"/>
        </w:rPr>
        <w:t xml:space="preserve"> has the same meaning as in the Act</w:t>
      </w:r>
      <w:r w:rsidRPr="006A076C">
        <w:rPr>
          <w:rFonts w:cs="Arial"/>
          <w:bCs/>
        </w:rPr>
        <w:t>.</w:t>
      </w:r>
    </w:p>
    <w:p w:rsidR="001609CC" w:rsidRPr="006A076C" w:rsidRDefault="001609CC" w:rsidP="001609CC">
      <w:pPr>
        <w:spacing w:before="0" w:after="240"/>
        <w:ind w:left="1418"/>
        <w:jc w:val="both"/>
        <w:rPr>
          <w:rFonts w:cs="Arial"/>
          <w:bCs/>
        </w:rPr>
      </w:pPr>
      <w:r w:rsidRPr="006A076C">
        <w:rPr>
          <w:rStyle w:val="StyleBold"/>
          <w:rFonts w:ascii="Arial" w:hAnsi="Arial" w:cs="Arial"/>
          <w:sz w:val="20"/>
        </w:rPr>
        <w:t xml:space="preserve">Development Contribution </w:t>
      </w:r>
      <w:r w:rsidRPr="006A076C">
        <w:rPr>
          <w:rFonts w:cs="Arial"/>
          <w:bCs/>
        </w:rPr>
        <w:t xml:space="preserve">means a monetary contribution, the dedication of land free of cost, the carrying out of work, or the provision of any other material public benefit, </w:t>
      </w:r>
      <w:r w:rsidRPr="006A076C">
        <w:rPr>
          <w:rFonts w:cs="Arial"/>
        </w:rPr>
        <w:t xml:space="preserve">or any combination of them, to be used for, or applied </w:t>
      </w:r>
      <w:r w:rsidRPr="006A076C">
        <w:rPr>
          <w:rFonts w:cs="Arial"/>
          <w:bCs/>
        </w:rPr>
        <w:t>towards a public purpose, but does not include any Security or other benefit provided by a Party to the Council to secure the enforcement of that Party’s obligations under this Deed for the purposes of s</w:t>
      </w:r>
      <w:r>
        <w:rPr>
          <w:rFonts w:cs="Arial"/>
          <w:bCs/>
        </w:rPr>
        <w:t xml:space="preserve">7.4 </w:t>
      </w:r>
      <w:r w:rsidRPr="006A076C">
        <w:rPr>
          <w:rFonts w:cs="Arial"/>
          <w:bCs/>
        </w:rPr>
        <w:t>(3)(g) of the Act.</w:t>
      </w:r>
    </w:p>
    <w:p w:rsidR="001609CC" w:rsidRPr="006A076C" w:rsidRDefault="001609CC" w:rsidP="001609CC">
      <w:pPr>
        <w:spacing w:before="0" w:after="240"/>
        <w:ind w:left="1418"/>
        <w:jc w:val="both"/>
        <w:rPr>
          <w:rStyle w:val="StyleBold"/>
          <w:rFonts w:ascii="Arial" w:hAnsi="Arial" w:cs="Arial"/>
          <w:b w:val="0"/>
          <w:bCs w:val="0"/>
          <w:sz w:val="20"/>
          <w:szCs w:val="22"/>
          <w:lang w:eastAsia="en-AU"/>
        </w:rPr>
      </w:pPr>
      <w:r w:rsidRPr="006A076C">
        <w:rPr>
          <w:rFonts w:cs="Arial"/>
          <w:b/>
          <w:szCs w:val="22"/>
          <w:lang w:eastAsia="en-AU"/>
        </w:rPr>
        <w:t xml:space="preserve">Dispute </w:t>
      </w:r>
      <w:r w:rsidRPr="006A076C">
        <w:rPr>
          <w:rFonts w:cs="Arial"/>
          <w:szCs w:val="22"/>
          <w:lang w:eastAsia="en-AU"/>
        </w:rPr>
        <w:t>means a dispute or difference between the Parties under or in relation to this Deed.</w:t>
      </w:r>
    </w:p>
    <w:p w:rsidR="001609CC" w:rsidRDefault="001609CC" w:rsidP="001609CC">
      <w:pPr>
        <w:ind w:left="1418"/>
        <w:rPr>
          <w:b/>
          <w:szCs w:val="22"/>
          <w:lang w:eastAsia="en-AU"/>
        </w:rPr>
      </w:pPr>
      <w:r>
        <w:rPr>
          <w:b/>
          <w:szCs w:val="22"/>
          <w:lang w:eastAsia="en-AU"/>
        </w:rPr>
        <w:lastRenderedPageBreak/>
        <w:t xml:space="preserve">ELNO </w:t>
      </w:r>
      <w:r w:rsidRPr="00E72E04">
        <w:rPr>
          <w:szCs w:val="22"/>
          <w:lang w:eastAsia="en-AU"/>
        </w:rPr>
        <w:t>has the meaning given to that term in the Participation Rules</w:t>
      </w:r>
      <w:r>
        <w:rPr>
          <w:szCs w:val="22"/>
          <w:lang w:eastAsia="en-AU"/>
        </w:rPr>
        <w:t>.</w:t>
      </w:r>
    </w:p>
    <w:p w:rsidR="001609CC" w:rsidRPr="006A076C" w:rsidRDefault="001609CC" w:rsidP="001609CC">
      <w:pPr>
        <w:spacing w:before="0" w:after="240"/>
        <w:ind w:left="1418"/>
        <w:jc w:val="both"/>
        <w:rPr>
          <w:rStyle w:val="StyleBold"/>
          <w:rFonts w:ascii="Arial" w:hAnsi="Arial" w:cs="Arial"/>
          <w:b w:val="0"/>
          <w:bCs w:val="0"/>
          <w:sz w:val="20"/>
          <w:szCs w:val="22"/>
          <w:lang w:eastAsia="en-AU"/>
        </w:rPr>
      </w:pPr>
      <w:r w:rsidRPr="006A076C">
        <w:rPr>
          <w:rFonts w:cs="Arial"/>
          <w:b/>
          <w:szCs w:val="22"/>
          <w:lang w:eastAsia="en-AU"/>
        </w:rPr>
        <w:t xml:space="preserve">Equipment </w:t>
      </w:r>
      <w:r w:rsidRPr="006A076C">
        <w:rPr>
          <w:rFonts w:cs="Arial"/>
          <w:szCs w:val="22"/>
          <w:lang w:eastAsia="en-AU"/>
        </w:rPr>
        <w:t xml:space="preserve">means any equipment, apparatus, vehicle or other equipment or thing to be used by or on behalf of the Developer in connection with the performance of its obligations under this Deed. </w:t>
      </w:r>
    </w:p>
    <w:p w:rsidR="001609CC" w:rsidRPr="006A076C" w:rsidRDefault="001609CC" w:rsidP="001609CC">
      <w:pPr>
        <w:spacing w:before="0" w:after="240"/>
        <w:ind w:left="1418"/>
        <w:jc w:val="both"/>
        <w:rPr>
          <w:rFonts w:cs="Arial"/>
        </w:rPr>
      </w:pPr>
      <w:r w:rsidRPr="006A076C">
        <w:rPr>
          <w:rFonts w:cs="Arial"/>
          <w:b/>
          <w:bCs/>
        </w:rPr>
        <w:t>Final Lot</w:t>
      </w:r>
      <w:r w:rsidRPr="006A076C">
        <w:rPr>
          <w:rFonts w:cs="Arial"/>
        </w:rPr>
        <w:t xml:space="preserve"> means: </w:t>
      </w:r>
    </w:p>
    <w:p w:rsidR="001609CC" w:rsidRPr="006A076C" w:rsidRDefault="001609CC" w:rsidP="001609CC">
      <w:pPr>
        <w:tabs>
          <w:tab w:val="left" w:pos="1985"/>
        </w:tabs>
        <w:spacing w:before="0" w:after="240"/>
        <w:ind w:left="1985" w:hanging="567"/>
        <w:jc w:val="both"/>
        <w:rPr>
          <w:rFonts w:cs="Arial"/>
        </w:rPr>
      </w:pPr>
      <w:r w:rsidRPr="006A076C">
        <w:rPr>
          <w:rFonts w:cs="Arial"/>
        </w:rPr>
        <w:t>(a)</w:t>
      </w:r>
      <w:r w:rsidRPr="006A076C">
        <w:rPr>
          <w:rFonts w:cs="Arial"/>
        </w:rPr>
        <w:tab/>
        <w:t>any lot created in the Development for separate occupation and disposition, or</w:t>
      </w:r>
    </w:p>
    <w:p w:rsidR="001609CC" w:rsidRPr="006A076C" w:rsidRDefault="001609CC" w:rsidP="001609CC">
      <w:pPr>
        <w:tabs>
          <w:tab w:val="left" w:pos="1985"/>
        </w:tabs>
        <w:spacing w:before="0" w:after="240"/>
        <w:ind w:left="1985" w:hanging="567"/>
        <w:jc w:val="both"/>
        <w:rPr>
          <w:rFonts w:cs="Arial"/>
        </w:rPr>
      </w:pPr>
      <w:r w:rsidRPr="006A076C">
        <w:rPr>
          <w:rFonts w:cs="Arial"/>
        </w:rPr>
        <w:t>(b)</w:t>
      </w:r>
      <w:r w:rsidRPr="006A076C">
        <w:rPr>
          <w:rFonts w:cs="Arial"/>
        </w:rPr>
        <w:tab/>
        <w:t xml:space="preserve">any lot of a kind or created for a purpose that is otherwise agreed by the Parties, </w:t>
      </w:r>
    </w:p>
    <w:p w:rsidR="001609CC" w:rsidRPr="006A076C" w:rsidRDefault="001609CC" w:rsidP="001609CC">
      <w:pPr>
        <w:spacing w:before="0" w:after="240"/>
        <w:ind w:left="1418"/>
        <w:jc w:val="both"/>
        <w:rPr>
          <w:rStyle w:val="StyleBold"/>
          <w:rFonts w:ascii="Arial" w:hAnsi="Arial" w:cs="Arial"/>
          <w:b w:val="0"/>
          <w:bCs w:val="0"/>
          <w:sz w:val="20"/>
        </w:rPr>
      </w:pPr>
      <w:r w:rsidRPr="006A076C">
        <w:rPr>
          <w:rFonts w:cs="Arial"/>
        </w:rPr>
        <w:t>not being a lot created by a subdivision of the Land that is to be dedicated or otherwise transferred to the Council.</w:t>
      </w:r>
    </w:p>
    <w:p w:rsidR="001609CC" w:rsidRPr="006A076C" w:rsidRDefault="001609CC" w:rsidP="001609CC">
      <w:pPr>
        <w:spacing w:before="0" w:after="240"/>
        <w:ind w:left="1418"/>
        <w:jc w:val="both"/>
        <w:rPr>
          <w:rFonts w:cs="Arial"/>
        </w:rPr>
      </w:pPr>
      <w:r w:rsidRPr="006A076C">
        <w:rPr>
          <w:rFonts w:cs="Arial"/>
          <w:b/>
        </w:rPr>
        <w:t xml:space="preserve">Force Majeure Event </w:t>
      </w:r>
      <w:r w:rsidRPr="006A076C">
        <w:rPr>
          <w:rFonts w:cs="Arial"/>
        </w:rPr>
        <w:t>means any event or circumstance, or a combination of events or circumstances:</w:t>
      </w:r>
    </w:p>
    <w:p w:rsidR="001609CC" w:rsidRPr="006A076C" w:rsidRDefault="001609CC" w:rsidP="001609CC">
      <w:pPr>
        <w:tabs>
          <w:tab w:val="left" w:pos="1985"/>
        </w:tabs>
        <w:spacing w:before="0" w:after="240"/>
        <w:ind w:left="1985" w:hanging="567"/>
        <w:jc w:val="both"/>
        <w:rPr>
          <w:rFonts w:cs="Arial"/>
        </w:rPr>
      </w:pPr>
      <w:r w:rsidRPr="006A076C">
        <w:rPr>
          <w:rFonts w:cs="Arial"/>
        </w:rPr>
        <w:t>(a)</w:t>
      </w:r>
      <w:r w:rsidRPr="006A076C">
        <w:rPr>
          <w:rFonts w:cs="Arial"/>
        </w:rPr>
        <w:tab/>
        <w:t>which arises from a cause beyond the reasonable control of a party, including:</w:t>
      </w:r>
    </w:p>
    <w:p w:rsidR="001609CC" w:rsidRPr="006A076C" w:rsidRDefault="001609CC" w:rsidP="001609CC">
      <w:pPr>
        <w:tabs>
          <w:tab w:val="left" w:pos="1985"/>
        </w:tabs>
        <w:spacing w:before="0" w:after="240"/>
        <w:ind w:left="2552" w:hanging="567"/>
        <w:jc w:val="both"/>
        <w:rPr>
          <w:rFonts w:cs="Arial"/>
        </w:rPr>
      </w:pPr>
      <w:r w:rsidRPr="006A076C">
        <w:rPr>
          <w:rFonts w:cs="Arial"/>
        </w:rPr>
        <w:t>(i)</w:t>
      </w:r>
      <w:r w:rsidRPr="006A076C">
        <w:rPr>
          <w:rFonts w:cs="Arial"/>
        </w:rPr>
        <w:tab/>
        <w:t xml:space="preserve">an act of God, </w:t>
      </w:r>
    </w:p>
    <w:p w:rsidR="001609CC" w:rsidRPr="006A076C" w:rsidRDefault="001609CC" w:rsidP="001609CC">
      <w:pPr>
        <w:tabs>
          <w:tab w:val="left" w:pos="1985"/>
        </w:tabs>
        <w:spacing w:before="0" w:after="240"/>
        <w:ind w:left="2552" w:hanging="567"/>
        <w:jc w:val="both"/>
        <w:rPr>
          <w:rFonts w:cs="Arial"/>
        </w:rPr>
      </w:pPr>
      <w:r w:rsidRPr="006A076C">
        <w:rPr>
          <w:rFonts w:cs="Arial"/>
        </w:rPr>
        <w:t>(ii)</w:t>
      </w:r>
      <w:r w:rsidRPr="006A076C">
        <w:rPr>
          <w:rFonts w:cs="Arial"/>
        </w:rPr>
        <w:tab/>
        <w:t xml:space="preserve">strike, lockout, other industrial disturbance or labour difficulty, </w:t>
      </w:r>
    </w:p>
    <w:p w:rsidR="001609CC" w:rsidRPr="006A076C" w:rsidRDefault="001609CC" w:rsidP="001609CC">
      <w:pPr>
        <w:tabs>
          <w:tab w:val="left" w:pos="1985"/>
        </w:tabs>
        <w:spacing w:before="0" w:after="240"/>
        <w:ind w:left="2552" w:hanging="567"/>
        <w:jc w:val="both"/>
        <w:rPr>
          <w:rFonts w:cs="Arial"/>
        </w:rPr>
      </w:pPr>
      <w:r w:rsidRPr="006A076C">
        <w:rPr>
          <w:rFonts w:cs="Arial"/>
        </w:rPr>
        <w:t>(iii)</w:t>
      </w:r>
      <w:r w:rsidRPr="006A076C">
        <w:rPr>
          <w:rFonts w:cs="Arial"/>
        </w:rPr>
        <w:tab/>
        <w:t xml:space="preserve">war (declared or undeclared), act of public enemy, blockade, revolution, riot, insurrection, civil commotion, </w:t>
      </w:r>
    </w:p>
    <w:p w:rsidR="001609CC" w:rsidRPr="006A076C" w:rsidRDefault="001609CC" w:rsidP="001609CC">
      <w:pPr>
        <w:tabs>
          <w:tab w:val="left" w:pos="1985"/>
        </w:tabs>
        <w:spacing w:before="0" w:after="240"/>
        <w:ind w:left="2552" w:hanging="567"/>
        <w:jc w:val="both"/>
        <w:rPr>
          <w:rFonts w:cs="Arial"/>
        </w:rPr>
      </w:pPr>
      <w:r w:rsidRPr="006A076C">
        <w:rPr>
          <w:rFonts w:cs="Arial"/>
        </w:rPr>
        <w:t>(iv)</w:t>
      </w:r>
      <w:r w:rsidRPr="006A076C">
        <w:rPr>
          <w:rFonts w:cs="Arial"/>
        </w:rPr>
        <w:tab/>
        <w:t>lightning, storm, flood, fire, earthquake, explosion, epidemic, quarantine, or</w:t>
      </w:r>
    </w:p>
    <w:p w:rsidR="001609CC" w:rsidRPr="006A076C" w:rsidRDefault="001609CC" w:rsidP="001609CC">
      <w:pPr>
        <w:tabs>
          <w:tab w:val="left" w:pos="1985"/>
        </w:tabs>
        <w:spacing w:before="0" w:after="240"/>
        <w:ind w:left="2552" w:hanging="567"/>
        <w:jc w:val="both"/>
        <w:rPr>
          <w:rFonts w:cs="Arial"/>
        </w:rPr>
      </w:pPr>
      <w:r w:rsidRPr="006A076C">
        <w:rPr>
          <w:rFonts w:cs="Arial"/>
        </w:rPr>
        <w:t>(v)</w:t>
      </w:r>
      <w:r w:rsidRPr="006A076C">
        <w:rPr>
          <w:rFonts w:cs="Arial"/>
        </w:rPr>
        <w:tab/>
        <w:t>embargo, unavailability of any essential equipment or materials, unavoidable accident, lack of transportation;</w:t>
      </w:r>
    </w:p>
    <w:p w:rsidR="001609CC" w:rsidRPr="006A076C" w:rsidRDefault="001609CC" w:rsidP="001609CC">
      <w:pPr>
        <w:tabs>
          <w:tab w:val="left" w:pos="1985"/>
        </w:tabs>
        <w:spacing w:before="0" w:after="240"/>
        <w:ind w:left="1985" w:hanging="567"/>
        <w:jc w:val="both"/>
        <w:rPr>
          <w:rFonts w:cs="Arial"/>
        </w:rPr>
      </w:pPr>
      <w:r w:rsidRPr="006A076C">
        <w:rPr>
          <w:rFonts w:cs="Arial"/>
        </w:rPr>
        <w:t>(b)</w:t>
      </w:r>
      <w:r w:rsidRPr="006A076C">
        <w:rPr>
          <w:rFonts w:cs="Arial"/>
        </w:rPr>
        <w:tab/>
        <w:t>which the Developer takes all reasonable precautions to protect itself against, and uses all reasonable endeavours to mitigate the consequences of (which does not require the Developer to settle a labour dispute if, in the Developer’s opinion, that is not in its best interests); and</w:t>
      </w:r>
    </w:p>
    <w:p w:rsidR="001609CC" w:rsidRPr="006A076C" w:rsidRDefault="001609CC" w:rsidP="001609CC">
      <w:pPr>
        <w:tabs>
          <w:tab w:val="left" w:pos="1985"/>
        </w:tabs>
        <w:spacing w:before="0" w:after="240"/>
        <w:ind w:left="1985" w:hanging="567"/>
        <w:jc w:val="both"/>
        <w:rPr>
          <w:rFonts w:cs="Arial"/>
        </w:rPr>
      </w:pPr>
      <w:r w:rsidRPr="006A076C">
        <w:rPr>
          <w:rFonts w:cs="Arial"/>
        </w:rPr>
        <w:t>(c)</w:t>
      </w:r>
      <w:r w:rsidRPr="006A076C">
        <w:rPr>
          <w:rFonts w:cs="Arial"/>
        </w:rPr>
        <w:tab/>
        <w:t>which the Developer notifies the Council of, as soon as practicable after becoming aware of the event or circumstance.</w:t>
      </w:r>
    </w:p>
    <w:p w:rsidR="001609CC" w:rsidRDefault="001609CC" w:rsidP="001609CC">
      <w:pPr>
        <w:ind w:left="1418"/>
        <w:rPr>
          <w:rStyle w:val="StyleBold"/>
          <w:rFonts w:ascii="Arial" w:hAnsi="Arial"/>
          <w:b w:val="0"/>
          <w:sz w:val="20"/>
        </w:rPr>
      </w:pPr>
      <w:r>
        <w:rPr>
          <w:rStyle w:val="StyleBold"/>
          <w:rFonts w:ascii="Arial" w:hAnsi="Arial"/>
          <w:sz w:val="20"/>
        </w:rPr>
        <w:t xml:space="preserve">Foreign Resident Capital Gains Withholding Amount </w:t>
      </w:r>
      <w:r>
        <w:rPr>
          <w:rStyle w:val="StyleBold"/>
          <w:rFonts w:ascii="Arial" w:hAnsi="Arial"/>
          <w:b w:val="0"/>
          <w:sz w:val="20"/>
        </w:rPr>
        <w:t xml:space="preserve">mean the amount a purchaser is required to pay to the Commissioner for Taxation under paragraph 14-200 of the </w:t>
      </w:r>
      <w:r w:rsidRPr="00CB1F3E">
        <w:rPr>
          <w:rStyle w:val="StyleBold"/>
          <w:rFonts w:ascii="Arial" w:hAnsi="Arial"/>
          <w:b w:val="0"/>
          <w:i/>
          <w:sz w:val="20"/>
        </w:rPr>
        <w:t>Taxation Administration Act 1953</w:t>
      </w:r>
      <w:r>
        <w:rPr>
          <w:rStyle w:val="StyleBold"/>
          <w:rFonts w:ascii="Arial" w:hAnsi="Arial"/>
          <w:b w:val="0"/>
          <w:sz w:val="20"/>
        </w:rPr>
        <w:t xml:space="preserve"> (Cth).</w:t>
      </w:r>
    </w:p>
    <w:p w:rsidR="001609CC" w:rsidRPr="006A076C" w:rsidRDefault="001609CC" w:rsidP="001609CC">
      <w:pPr>
        <w:spacing w:before="0" w:after="240"/>
        <w:ind w:left="1418"/>
        <w:jc w:val="both"/>
        <w:rPr>
          <w:rFonts w:cs="Arial"/>
        </w:rPr>
      </w:pPr>
      <w:r w:rsidRPr="006A076C">
        <w:rPr>
          <w:rStyle w:val="StyleBold"/>
          <w:rFonts w:ascii="Arial" w:hAnsi="Arial" w:cs="Arial"/>
          <w:sz w:val="20"/>
        </w:rPr>
        <w:t>GST</w:t>
      </w:r>
      <w:r w:rsidRPr="006A076C">
        <w:rPr>
          <w:rFonts w:cs="Arial"/>
        </w:rPr>
        <w:t xml:space="preserve"> has the same meaning as in the GST Law.</w:t>
      </w:r>
    </w:p>
    <w:p w:rsidR="001609CC" w:rsidRPr="006A076C" w:rsidRDefault="001609CC" w:rsidP="001609CC">
      <w:pPr>
        <w:spacing w:before="0" w:after="240"/>
        <w:ind w:left="1418"/>
        <w:jc w:val="both"/>
        <w:rPr>
          <w:rFonts w:cs="Arial"/>
        </w:rPr>
      </w:pPr>
      <w:r w:rsidRPr="006A076C">
        <w:rPr>
          <w:rStyle w:val="StyleBold"/>
          <w:rFonts w:ascii="Arial" w:hAnsi="Arial" w:cs="Arial"/>
          <w:sz w:val="20"/>
        </w:rPr>
        <w:t xml:space="preserve">GST Law </w:t>
      </w:r>
      <w:r w:rsidRPr="006A076C">
        <w:rPr>
          <w:rStyle w:val="StyleBold"/>
          <w:rFonts w:ascii="Arial" w:hAnsi="Arial" w:cs="Arial"/>
          <w:b w:val="0"/>
          <w:sz w:val="20"/>
        </w:rPr>
        <w:t>ha</w:t>
      </w:r>
      <w:r w:rsidRPr="006A076C">
        <w:rPr>
          <w:rFonts w:cs="Arial"/>
        </w:rPr>
        <w:t xml:space="preserve">s the same meaning as in </w:t>
      </w:r>
      <w:r w:rsidRPr="006A076C">
        <w:rPr>
          <w:rFonts w:cs="Arial"/>
          <w:i/>
        </w:rPr>
        <w:t>A New Tax System (Goods and Services Tax) Act 1999</w:t>
      </w:r>
      <w:r w:rsidRPr="006A076C">
        <w:rPr>
          <w:rFonts w:cs="Arial"/>
        </w:rPr>
        <w:t xml:space="preserve"> (Cth) and any other Act or regulation relating to the imposition or administration of the GST. </w:t>
      </w:r>
    </w:p>
    <w:p w:rsidR="001609CC" w:rsidRPr="00E81D5E" w:rsidRDefault="001609CC" w:rsidP="001609CC">
      <w:pPr>
        <w:ind w:left="1418"/>
      </w:pPr>
      <w:r>
        <w:rPr>
          <w:b/>
        </w:rPr>
        <w:t>Intellectual Property</w:t>
      </w:r>
      <w:r>
        <w:t xml:space="preserve"> means a</w:t>
      </w:r>
      <w:r w:rsidRPr="00E81D5E">
        <w:t>ll copyright (including moral rights), patents, trademarks, designs, confidential information, circuit layouts, data and any other rights from intellectual activity in the industrial, scientific, literary and artistic fields recognised in domestic law anywhere in the world.</w:t>
      </w:r>
    </w:p>
    <w:p w:rsidR="001609CC" w:rsidRPr="006A076C" w:rsidRDefault="001609CC" w:rsidP="001609CC">
      <w:pPr>
        <w:spacing w:before="0" w:after="240"/>
        <w:ind w:left="1418"/>
        <w:jc w:val="both"/>
        <w:rPr>
          <w:rStyle w:val="StyleBold"/>
          <w:rFonts w:ascii="Arial" w:hAnsi="Arial" w:cs="Arial"/>
          <w:bCs w:val="0"/>
        </w:rPr>
      </w:pPr>
      <w:r w:rsidRPr="006A076C">
        <w:rPr>
          <w:rFonts w:cs="Arial"/>
          <w:b/>
        </w:rPr>
        <w:lastRenderedPageBreak/>
        <w:t>Just Terms Act</w:t>
      </w:r>
      <w:r w:rsidRPr="006A076C">
        <w:rPr>
          <w:rFonts w:cs="Arial"/>
        </w:rPr>
        <w:t xml:space="preserve"> means the </w:t>
      </w:r>
      <w:r w:rsidRPr="006A076C">
        <w:rPr>
          <w:rFonts w:cs="Arial"/>
          <w:i/>
        </w:rPr>
        <w:t>Land Acquisition (Just Terms Compensation) Act 1991</w:t>
      </w:r>
      <w:r w:rsidRPr="006A076C">
        <w:rPr>
          <w:rFonts w:cs="Arial"/>
        </w:rPr>
        <w:t>.</w:t>
      </w:r>
    </w:p>
    <w:p w:rsidR="001609CC" w:rsidRPr="006A076C" w:rsidRDefault="001609CC" w:rsidP="001609CC">
      <w:pPr>
        <w:spacing w:before="0" w:after="240"/>
        <w:ind w:left="1418"/>
        <w:jc w:val="both"/>
        <w:rPr>
          <w:rStyle w:val="StyleBold"/>
          <w:rFonts w:ascii="Arial" w:hAnsi="Arial" w:cs="Arial"/>
          <w:b w:val="0"/>
          <w:sz w:val="20"/>
        </w:rPr>
      </w:pPr>
      <w:r w:rsidRPr="006A076C">
        <w:rPr>
          <w:rStyle w:val="StyleBold"/>
          <w:rFonts w:ascii="Arial" w:hAnsi="Arial" w:cs="Arial"/>
          <w:sz w:val="20"/>
        </w:rPr>
        <w:t xml:space="preserve">Land </w:t>
      </w:r>
      <w:r w:rsidRPr="006A076C">
        <w:rPr>
          <w:rFonts w:cs="Arial"/>
        </w:rPr>
        <w:t xml:space="preserve">means </w:t>
      </w:r>
      <w:r w:rsidRPr="006A076C">
        <w:rPr>
          <w:rFonts w:cs="Arial"/>
          <w:bCs/>
        </w:rPr>
        <w:t>the land specified or described in Item 1 of Schedule 1.</w:t>
      </w:r>
    </w:p>
    <w:p w:rsidR="001609CC" w:rsidRPr="006A076C" w:rsidRDefault="001609CC" w:rsidP="001609CC">
      <w:pPr>
        <w:spacing w:before="0" w:after="240"/>
        <w:ind w:left="1418"/>
        <w:jc w:val="both"/>
        <w:rPr>
          <w:rFonts w:cs="Arial"/>
        </w:rPr>
      </w:pPr>
      <w:r w:rsidRPr="006A076C">
        <w:rPr>
          <w:rFonts w:cs="Arial"/>
          <w:b/>
        </w:rPr>
        <w:t xml:space="preserve">LEP </w:t>
      </w:r>
      <w:r w:rsidRPr="006A076C">
        <w:rPr>
          <w:rFonts w:cs="Arial"/>
        </w:rPr>
        <w:t xml:space="preserve">means the </w:t>
      </w:r>
      <w:r w:rsidRPr="006A076C">
        <w:rPr>
          <w:rFonts w:cs="Arial"/>
          <w:i/>
        </w:rPr>
        <w:t>Cessnock Local Environmental Plan 2011</w:t>
      </w:r>
      <w:r w:rsidRPr="006A076C">
        <w:rPr>
          <w:rFonts w:cs="Arial"/>
        </w:rPr>
        <w:t>.</w:t>
      </w:r>
    </w:p>
    <w:p w:rsidR="001609CC" w:rsidRPr="006A076C" w:rsidRDefault="001609CC" w:rsidP="001609CC">
      <w:pPr>
        <w:spacing w:before="0" w:after="240"/>
        <w:ind w:left="1418"/>
        <w:jc w:val="both"/>
        <w:rPr>
          <w:rFonts w:cs="Arial"/>
        </w:rPr>
      </w:pPr>
      <w:r w:rsidRPr="006A076C">
        <w:rPr>
          <w:rFonts w:cs="Arial"/>
          <w:b/>
        </w:rPr>
        <w:t xml:space="preserve">LEP Amendment </w:t>
      </w:r>
      <w:r w:rsidRPr="006A076C">
        <w:rPr>
          <w:rFonts w:cs="Arial"/>
        </w:rPr>
        <w:t xml:space="preserve">means an amendment to the LEP to which the Planning Proposal relates. </w:t>
      </w:r>
      <w:r w:rsidRPr="006A076C">
        <w:rPr>
          <w:rFonts w:cs="Arial"/>
          <w:highlight w:val="yellow"/>
        </w:rPr>
        <w:t>[Delete if not applicable]</w:t>
      </w:r>
    </w:p>
    <w:p w:rsidR="001609CC" w:rsidRPr="006A076C" w:rsidRDefault="001609CC" w:rsidP="001609CC">
      <w:pPr>
        <w:spacing w:before="0" w:after="240"/>
        <w:ind w:left="1418"/>
        <w:jc w:val="both"/>
        <w:rPr>
          <w:rFonts w:cs="Arial"/>
        </w:rPr>
      </w:pPr>
      <w:r w:rsidRPr="006A076C">
        <w:rPr>
          <w:rFonts w:cs="Arial"/>
          <w:b/>
        </w:rPr>
        <w:t xml:space="preserve">Map </w:t>
      </w:r>
      <w:r w:rsidRPr="006A076C">
        <w:rPr>
          <w:rFonts w:cs="Arial"/>
        </w:rPr>
        <w:t>means the map in Schedule 3.</w:t>
      </w:r>
    </w:p>
    <w:p w:rsidR="001609CC" w:rsidRPr="006A076C" w:rsidRDefault="001609CC" w:rsidP="001609CC">
      <w:pPr>
        <w:spacing w:before="0" w:after="240"/>
        <w:ind w:left="1418"/>
        <w:jc w:val="both"/>
        <w:rPr>
          <w:rFonts w:cs="Arial"/>
        </w:rPr>
      </w:pPr>
      <w:r w:rsidRPr="006A076C">
        <w:rPr>
          <w:rFonts w:cs="Arial"/>
          <w:b/>
        </w:rPr>
        <w:t xml:space="preserve">Occupation Certificate </w:t>
      </w:r>
      <w:r w:rsidRPr="006A076C">
        <w:rPr>
          <w:rFonts w:cs="Arial"/>
        </w:rPr>
        <w:t>has the same meaning as in the Act.</w:t>
      </w:r>
    </w:p>
    <w:p w:rsidR="001609CC" w:rsidRPr="00431616" w:rsidRDefault="001609CC" w:rsidP="001609CC">
      <w:pPr>
        <w:ind w:left="1418"/>
        <w:rPr>
          <w:rStyle w:val="StyleBold"/>
          <w:rFonts w:ascii="Arial" w:hAnsi="Arial"/>
          <w:b w:val="0"/>
          <w:sz w:val="20"/>
        </w:rPr>
      </w:pPr>
      <w:r>
        <w:rPr>
          <w:rStyle w:val="StyleBold"/>
          <w:rFonts w:ascii="Arial" w:hAnsi="Arial"/>
          <w:sz w:val="20"/>
        </w:rPr>
        <w:t>Other Land</w:t>
      </w:r>
      <w:r>
        <w:rPr>
          <w:rStyle w:val="StyleBold"/>
          <w:rFonts w:ascii="Arial" w:hAnsi="Arial"/>
          <w:b w:val="0"/>
          <w:sz w:val="20"/>
        </w:rPr>
        <w:t xml:space="preserve"> means l</w:t>
      </w:r>
      <w:r w:rsidRPr="00431616">
        <w:rPr>
          <w:rStyle w:val="StyleBold"/>
          <w:rFonts w:ascii="Arial" w:hAnsi="Arial"/>
          <w:b w:val="0"/>
          <w:sz w:val="20"/>
        </w:rPr>
        <w:t xml:space="preserve">and owned or occupied by a </w:t>
      </w:r>
      <w:r>
        <w:rPr>
          <w:rStyle w:val="StyleBold"/>
          <w:rFonts w:ascii="Arial" w:hAnsi="Arial"/>
          <w:b w:val="0"/>
          <w:sz w:val="20"/>
        </w:rPr>
        <w:t>p</w:t>
      </w:r>
      <w:r w:rsidRPr="00431616">
        <w:rPr>
          <w:rStyle w:val="StyleBold"/>
          <w:rFonts w:ascii="Arial" w:hAnsi="Arial"/>
          <w:b w:val="0"/>
          <w:sz w:val="20"/>
        </w:rPr>
        <w:t xml:space="preserve">erson other than the Developer </w:t>
      </w:r>
      <w:r>
        <w:rPr>
          <w:rStyle w:val="StyleBold"/>
          <w:rFonts w:ascii="Arial" w:hAnsi="Arial"/>
          <w:b w:val="0"/>
          <w:sz w:val="20"/>
        </w:rPr>
        <w:t>[</w:t>
      </w:r>
      <w:r w:rsidRPr="00B6448A">
        <w:rPr>
          <w:rStyle w:val="StyleBold"/>
          <w:rFonts w:ascii="Arial" w:hAnsi="Arial"/>
          <w:b w:val="0"/>
          <w:sz w:val="20"/>
          <w:highlight w:val="yellow"/>
        </w:rPr>
        <w:t>also insert ‘Landowner’ if there is a separate landowner party</w:t>
      </w:r>
      <w:r>
        <w:rPr>
          <w:rStyle w:val="StyleBold"/>
          <w:rFonts w:ascii="Arial" w:hAnsi="Arial"/>
          <w:b w:val="0"/>
          <w:sz w:val="20"/>
        </w:rPr>
        <w:t xml:space="preserve">] </w:t>
      </w:r>
      <w:r w:rsidRPr="00431616">
        <w:rPr>
          <w:rStyle w:val="StyleBold"/>
          <w:rFonts w:ascii="Arial" w:hAnsi="Arial"/>
          <w:b w:val="0"/>
          <w:sz w:val="20"/>
        </w:rPr>
        <w:t xml:space="preserve">or </w:t>
      </w:r>
      <w:r>
        <w:rPr>
          <w:rStyle w:val="StyleBold"/>
          <w:rFonts w:ascii="Arial" w:hAnsi="Arial"/>
          <w:b w:val="0"/>
          <w:sz w:val="20"/>
        </w:rPr>
        <w:t xml:space="preserve">the Council to </w:t>
      </w:r>
      <w:r w:rsidRPr="00431616">
        <w:rPr>
          <w:rStyle w:val="StyleBold"/>
          <w:rFonts w:ascii="Arial" w:hAnsi="Arial"/>
          <w:b w:val="0"/>
          <w:sz w:val="20"/>
        </w:rPr>
        <w:t xml:space="preserve">which entry and access </w:t>
      </w:r>
      <w:r>
        <w:rPr>
          <w:rStyle w:val="StyleBold"/>
          <w:rFonts w:ascii="Arial" w:hAnsi="Arial"/>
          <w:b w:val="0"/>
          <w:sz w:val="20"/>
        </w:rPr>
        <w:t xml:space="preserve">is needed by the </w:t>
      </w:r>
      <w:r w:rsidRPr="00431616">
        <w:rPr>
          <w:rStyle w:val="StyleBold"/>
          <w:rFonts w:ascii="Arial" w:hAnsi="Arial"/>
          <w:b w:val="0"/>
          <w:sz w:val="20"/>
        </w:rPr>
        <w:t xml:space="preserve">Developer </w:t>
      </w:r>
      <w:r>
        <w:rPr>
          <w:rStyle w:val="StyleBold"/>
          <w:rFonts w:ascii="Arial" w:hAnsi="Arial"/>
          <w:b w:val="0"/>
          <w:sz w:val="20"/>
        </w:rPr>
        <w:t>[</w:t>
      </w:r>
      <w:r w:rsidRPr="00B6448A">
        <w:rPr>
          <w:rStyle w:val="StyleBold"/>
          <w:rFonts w:ascii="Arial" w:hAnsi="Arial"/>
          <w:b w:val="0"/>
          <w:sz w:val="20"/>
          <w:highlight w:val="yellow"/>
        </w:rPr>
        <w:t>also insert ‘</w:t>
      </w:r>
      <w:r>
        <w:rPr>
          <w:rStyle w:val="StyleBold"/>
          <w:rFonts w:ascii="Arial" w:hAnsi="Arial"/>
          <w:b w:val="0"/>
          <w:sz w:val="20"/>
          <w:highlight w:val="yellow"/>
        </w:rPr>
        <w:t xml:space="preserve">and </w:t>
      </w:r>
      <w:r w:rsidRPr="00B6448A">
        <w:rPr>
          <w:rStyle w:val="StyleBold"/>
          <w:rFonts w:ascii="Arial" w:hAnsi="Arial"/>
          <w:b w:val="0"/>
          <w:sz w:val="20"/>
          <w:highlight w:val="yellow"/>
        </w:rPr>
        <w:t>Landowner’ if there is a separate landowner party</w:t>
      </w:r>
      <w:r>
        <w:rPr>
          <w:rStyle w:val="StyleBold"/>
          <w:rFonts w:ascii="Arial" w:hAnsi="Arial"/>
          <w:b w:val="0"/>
          <w:sz w:val="20"/>
        </w:rPr>
        <w:t xml:space="preserve">] </w:t>
      </w:r>
      <w:r w:rsidRPr="00431616">
        <w:rPr>
          <w:rStyle w:val="StyleBold"/>
          <w:rFonts w:ascii="Arial" w:hAnsi="Arial"/>
          <w:b w:val="0"/>
          <w:sz w:val="20"/>
        </w:rPr>
        <w:t>to</w:t>
      </w:r>
      <w:r>
        <w:rPr>
          <w:rStyle w:val="StyleBold"/>
          <w:rFonts w:ascii="Arial" w:hAnsi="Arial"/>
          <w:b w:val="0"/>
          <w:sz w:val="20"/>
        </w:rPr>
        <w:t xml:space="preserve"> perform this Deed</w:t>
      </w:r>
      <w:r w:rsidRPr="00431616">
        <w:rPr>
          <w:rStyle w:val="StyleBold"/>
          <w:rFonts w:ascii="Arial" w:hAnsi="Arial"/>
          <w:b w:val="0"/>
          <w:sz w:val="20"/>
        </w:rPr>
        <w:t>.</w:t>
      </w:r>
    </w:p>
    <w:p w:rsidR="001609CC" w:rsidRPr="006A076C" w:rsidRDefault="001609CC" w:rsidP="001609CC">
      <w:pPr>
        <w:spacing w:before="0" w:after="240"/>
        <w:ind w:left="1418"/>
        <w:jc w:val="both"/>
        <w:rPr>
          <w:rStyle w:val="StyleBold"/>
          <w:rFonts w:ascii="Arial" w:hAnsi="Arial" w:cs="Arial"/>
          <w:b w:val="0"/>
          <w:sz w:val="20"/>
        </w:rPr>
      </w:pPr>
      <w:r w:rsidRPr="006A076C">
        <w:rPr>
          <w:rStyle w:val="StyleBold"/>
          <w:rFonts w:ascii="Arial" w:hAnsi="Arial" w:cs="Arial"/>
          <w:sz w:val="20"/>
        </w:rPr>
        <w:t xml:space="preserve">Part </w:t>
      </w:r>
      <w:r>
        <w:rPr>
          <w:rStyle w:val="StyleBold"/>
          <w:rFonts w:ascii="Arial" w:hAnsi="Arial" w:cs="Arial"/>
          <w:sz w:val="20"/>
        </w:rPr>
        <w:t>6</w:t>
      </w:r>
      <w:r w:rsidRPr="006A076C">
        <w:rPr>
          <w:rStyle w:val="StyleBold"/>
          <w:rFonts w:ascii="Arial" w:hAnsi="Arial" w:cs="Arial"/>
          <w:sz w:val="20"/>
        </w:rPr>
        <w:t xml:space="preserve"> Certificate </w:t>
      </w:r>
      <w:r>
        <w:rPr>
          <w:rStyle w:val="StyleBold"/>
          <w:rFonts w:ascii="Arial" w:hAnsi="Arial" w:cs="Arial"/>
          <w:b w:val="0"/>
          <w:sz w:val="20"/>
        </w:rPr>
        <w:t>means a certificate under Part 6 of the Act</w:t>
      </w:r>
      <w:r w:rsidRPr="006A076C">
        <w:rPr>
          <w:rStyle w:val="StyleBold"/>
          <w:rFonts w:ascii="Arial" w:hAnsi="Arial" w:cs="Arial"/>
          <w:b w:val="0"/>
          <w:sz w:val="20"/>
        </w:rPr>
        <w:t xml:space="preserve">. </w:t>
      </w:r>
    </w:p>
    <w:p w:rsidR="001609CC" w:rsidRPr="005A4BE9" w:rsidRDefault="001609CC" w:rsidP="001609CC">
      <w:pPr>
        <w:ind w:left="1418"/>
        <w:rPr>
          <w:rStyle w:val="StyleBold"/>
          <w:rFonts w:ascii="Arial" w:hAnsi="Arial"/>
          <w:sz w:val="20"/>
        </w:rPr>
      </w:pPr>
      <w:r w:rsidRPr="00E72E04">
        <w:rPr>
          <w:rStyle w:val="StyleBold"/>
          <w:rFonts w:ascii="Arial" w:hAnsi="Arial"/>
          <w:sz w:val="20"/>
        </w:rPr>
        <w:t>Participation Rules</w:t>
      </w:r>
      <w:r w:rsidRPr="00E72E04">
        <w:rPr>
          <w:rStyle w:val="StyleBold"/>
          <w:rFonts w:ascii="Arial" w:hAnsi="Arial"/>
          <w:b w:val="0"/>
          <w:sz w:val="20"/>
        </w:rPr>
        <w:t xml:space="preserve"> means the participation rules as determined by the </w:t>
      </w:r>
      <w:r w:rsidRPr="00E72E04">
        <w:rPr>
          <w:rStyle w:val="StyleBold"/>
          <w:rFonts w:ascii="Arial" w:hAnsi="Arial"/>
          <w:b w:val="0"/>
          <w:i/>
          <w:sz w:val="20"/>
        </w:rPr>
        <w:t>Electronic Conveyancing National Law</w:t>
      </w:r>
      <w:r w:rsidRPr="00E72E04">
        <w:rPr>
          <w:rStyle w:val="StyleBold"/>
          <w:rFonts w:ascii="Arial" w:hAnsi="Arial"/>
          <w:b w:val="0"/>
          <w:sz w:val="20"/>
        </w:rPr>
        <w:t xml:space="preserve"> (NSW). </w:t>
      </w:r>
    </w:p>
    <w:p w:rsidR="001609CC" w:rsidRPr="006A076C" w:rsidRDefault="001609CC" w:rsidP="001609CC">
      <w:pPr>
        <w:spacing w:before="0" w:after="240"/>
        <w:ind w:left="1418"/>
        <w:jc w:val="both"/>
        <w:rPr>
          <w:rStyle w:val="StyleBold"/>
          <w:rFonts w:ascii="Arial" w:hAnsi="Arial" w:cs="Arial"/>
          <w:b w:val="0"/>
          <w:sz w:val="20"/>
        </w:rPr>
      </w:pPr>
      <w:r w:rsidRPr="006A076C">
        <w:rPr>
          <w:rStyle w:val="StyleBold"/>
          <w:rFonts w:ascii="Arial" w:hAnsi="Arial" w:cs="Arial"/>
          <w:sz w:val="20"/>
        </w:rPr>
        <w:t xml:space="preserve">Party </w:t>
      </w:r>
      <w:r w:rsidRPr="006A076C">
        <w:rPr>
          <w:rStyle w:val="StyleBold"/>
          <w:rFonts w:ascii="Arial" w:hAnsi="Arial" w:cs="Arial"/>
          <w:b w:val="0"/>
          <w:sz w:val="20"/>
        </w:rPr>
        <w:t>means a party to this Deed.</w:t>
      </w:r>
    </w:p>
    <w:p w:rsidR="001609CC" w:rsidRPr="006A076C" w:rsidRDefault="001609CC" w:rsidP="001609CC">
      <w:pPr>
        <w:spacing w:before="0" w:after="240"/>
        <w:ind w:left="1418"/>
        <w:jc w:val="both"/>
        <w:rPr>
          <w:rStyle w:val="StyleBold"/>
          <w:rFonts w:ascii="Arial" w:hAnsi="Arial" w:cs="Arial"/>
          <w:b w:val="0"/>
          <w:sz w:val="20"/>
        </w:rPr>
      </w:pPr>
      <w:r w:rsidRPr="006A076C">
        <w:rPr>
          <w:rStyle w:val="StyleBold"/>
          <w:rFonts w:ascii="Arial" w:hAnsi="Arial" w:cs="Arial"/>
          <w:sz w:val="20"/>
        </w:rPr>
        <w:t xml:space="preserve">Plan of Subdivision </w:t>
      </w:r>
      <w:r w:rsidRPr="006A076C">
        <w:rPr>
          <w:rStyle w:val="StyleBold"/>
          <w:rFonts w:ascii="Arial" w:hAnsi="Arial" w:cs="Arial"/>
          <w:b w:val="0"/>
          <w:sz w:val="20"/>
        </w:rPr>
        <w:t>means:</w:t>
      </w:r>
    </w:p>
    <w:p w:rsidR="001609CC" w:rsidRPr="006A076C" w:rsidRDefault="001609CC" w:rsidP="001609CC">
      <w:pPr>
        <w:tabs>
          <w:tab w:val="left" w:pos="1985"/>
        </w:tabs>
        <w:spacing w:before="0" w:after="240"/>
        <w:ind w:left="1985" w:hanging="567"/>
        <w:jc w:val="both"/>
        <w:rPr>
          <w:rFonts w:cs="Arial"/>
          <w:bCs/>
        </w:rPr>
      </w:pPr>
      <w:r w:rsidRPr="006A076C">
        <w:rPr>
          <w:rFonts w:cs="Arial"/>
        </w:rPr>
        <w:t>(a)</w:t>
      </w:r>
      <w:r w:rsidRPr="006A076C">
        <w:rPr>
          <w:rFonts w:cs="Arial"/>
        </w:rPr>
        <w:tab/>
      </w:r>
      <w:r w:rsidRPr="006A076C">
        <w:rPr>
          <w:rFonts w:cs="Arial"/>
          <w:bCs/>
        </w:rPr>
        <w:t xml:space="preserve">a plan of subdivision within the meaning of s195 of the </w:t>
      </w:r>
      <w:r w:rsidRPr="006A076C">
        <w:rPr>
          <w:rFonts w:cs="Arial"/>
          <w:bCs/>
          <w:i/>
        </w:rPr>
        <w:t>Conveyancing Act 1919</w:t>
      </w:r>
      <w:r w:rsidRPr="006A076C">
        <w:rPr>
          <w:rFonts w:cs="Arial"/>
          <w:bCs/>
        </w:rPr>
        <w:t>, or</w:t>
      </w:r>
    </w:p>
    <w:p w:rsidR="001609CC" w:rsidRPr="006A076C" w:rsidRDefault="001609CC" w:rsidP="001609CC">
      <w:pPr>
        <w:tabs>
          <w:tab w:val="left" w:pos="1985"/>
        </w:tabs>
        <w:spacing w:before="0" w:after="240"/>
        <w:ind w:left="1985" w:hanging="567"/>
        <w:jc w:val="both"/>
        <w:rPr>
          <w:rFonts w:cs="Arial"/>
          <w:bCs/>
        </w:rPr>
      </w:pPr>
      <w:r w:rsidRPr="006A076C" w:rsidDel="009715D2">
        <w:rPr>
          <w:rFonts w:cs="Arial"/>
          <w:bCs/>
        </w:rPr>
        <w:t xml:space="preserve"> </w:t>
      </w:r>
      <w:r w:rsidRPr="006A076C">
        <w:rPr>
          <w:rFonts w:cs="Arial"/>
          <w:bCs/>
        </w:rPr>
        <w:t>(b)</w:t>
      </w:r>
      <w:r w:rsidRPr="006A076C">
        <w:rPr>
          <w:rFonts w:cs="Arial"/>
          <w:bCs/>
        </w:rPr>
        <w:tab/>
        <w:t xml:space="preserve">a strata plan or a strata plan of subdivision within the meaning of the </w:t>
      </w:r>
      <w:r w:rsidRPr="006A076C">
        <w:rPr>
          <w:rFonts w:cs="Arial"/>
          <w:bCs/>
          <w:i/>
        </w:rPr>
        <w:t>Strata Schemes (Freehold Development) Act 1973</w:t>
      </w:r>
      <w:r w:rsidRPr="006A076C">
        <w:rPr>
          <w:rFonts w:cs="Arial"/>
          <w:bCs/>
        </w:rPr>
        <w:t xml:space="preserve"> or the </w:t>
      </w:r>
      <w:r w:rsidRPr="006A076C">
        <w:rPr>
          <w:rFonts w:cs="Arial"/>
          <w:bCs/>
          <w:i/>
        </w:rPr>
        <w:t>Strata Schemes (Leasehold Development) Act 1986</w:t>
      </w:r>
      <w:r w:rsidRPr="006A076C">
        <w:rPr>
          <w:rFonts w:cs="Arial"/>
          <w:bCs/>
        </w:rPr>
        <w:t>.</w:t>
      </w:r>
    </w:p>
    <w:p w:rsidR="001609CC" w:rsidRPr="006A076C" w:rsidRDefault="001609CC" w:rsidP="001609CC">
      <w:pPr>
        <w:spacing w:before="0" w:after="240"/>
        <w:ind w:left="1418"/>
        <w:jc w:val="both"/>
        <w:rPr>
          <w:rStyle w:val="StyleBold"/>
          <w:rFonts w:ascii="Arial" w:hAnsi="Arial" w:cs="Arial"/>
          <w:b w:val="0"/>
          <w:sz w:val="20"/>
        </w:rPr>
      </w:pPr>
      <w:r w:rsidRPr="006A076C">
        <w:rPr>
          <w:rStyle w:val="StyleBold"/>
          <w:rFonts w:ascii="Arial" w:hAnsi="Arial" w:cs="Arial"/>
          <w:sz w:val="20"/>
        </w:rPr>
        <w:t xml:space="preserve">Planning Proposal </w:t>
      </w:r>
      <w:r w:rsidRPr="006A076C">
        <w:rPr>
          <w:rStyle w:val="StyleBold"/>
          <w:rFonts w:ascii="Arial" w:hAnsi="Arial" w:cs="Arial"/>
          <w:b w:val="0"/>
          <w:sz w:val="20"/>
        </w:rPr>
        <w:t>means a planning proposal within the meaning of s</w:t>
      </w:r>
      <w:r>
        <w:rPr>
          <w:rStyle w:val="StyleBold"/>
          <w:rFonts w:ascii="Arial" w:hAnsi="Arial" w:cs="Arial"/>
          <w:b w:val="0"/>
          <w:sz w:val="20"/>
        </w:rPr>
        <w:t>3.33</w:t>
      </w:r>
      <w:r w:rsidRPr="006A076C">
        <w:rPr>
          <w:rStyle w:val="StyleBold"/>
          <w:rFonts w:ascii="Arial" w:hAnsi="Arial" w:cs="Arial"/>
          <w:b w:val="0"/>
          <w:sz w:val="20"/>
        </w:rPr>
        <w:t xml:space="preserve"> of the Act as detailed in Item 2 of Schedule 1. </w:t>
      </w:r>
      <w:r w:rsidRPr="006A076C">
        <w:rPr>
          <w:rFonts w:cs="Arial"/>
          <w:highlight w:val="yellow"/>
        </w:rPr>
        <w:t>[Delete if not applicable]</w:t>
      </w:r>
    </w:p>
    <w:p w:rsidR="001609CC" w:rsidRPr="00C86968" w:rsidRDefault="001609CC" w:rsidP="001609CC">
      <w:pPr>
        <w:pStyle w:val="LTLNumberingDocumentStyle"/>
        <w:numPr>
          <w:ilvl w:val="0"/>
          <w:numId w:val="0"/>
        </w:numPr>
        <w:tabs>
          <w:tab w:val="left" w:pos="187"/>
        </w:tabs>
        <w:ind w:left="1400"/>
        <w:rPr>
          <w:rStyle w:val="StyleBold"/>
          <w:rFonts w:ascii="Arial" w:hAnsi="Arial"/>
          <w:b w:val="0"/>
          <w:sz w:val="20"/>
        </w:rPr>
      </w:pPr>
      <w:r w:rsidRPr="00DC2E32">
        <w:rPr>
          <w:b/>
        </w:rPr>
        <w:t>Practical Completion</w:t>
      </w:r>
      <w:r>
        <w:t>,</w:t>
      </w:r>
      <w:r>
        <w:rPr>
          <w:b/>
        </w:rPr>
        <w:t xml:space="preserve"> </w:t>
      </w:r>
      <w:r w:rsidRPr="00456232">
        <w:t xml:space="preserve">in relation to </w:t>
      </w:r>
      <w:r>
        <w:t>the Developer Works or a specified part of the Developer Works,</w:t>
      </w:r>
      <w:r w:rsidRPr="00456232">
        <w:t xml:space="preserve"> </w:t>
      </w:r>
      <w:r>
        <w:t>occurs</w:t>
      </w:r>
      <w:r w:rsidRPr="00456232">
        <w:t xml:space="preserve"> when the Council has issued a Practical Completion</w:t>
      </w:r>
      <w:r>
        <w:t xml:space="preserve"> Certificate for the Developer Works or the specified part</w:t>
      </w:r>
      <w:r w:rsidRPr="00456232">
        <w:t>.</w:t>
      </w:r>
    </w:p>
    <w:p w:rsidR="001609CC" w:rsidRPr="00D7582E" w:rsidRDefault="001609CC" w:rsidP="001609CC">
      <w:pPr>
        <w:pStyle w:val="LTLNumberingDocumentStyle"/>
        <w:numPr>
          <w:ilvl w:val="0"/>
          <w:numId w:val="0"/>
        </w:numPr>
        <w:tabs>
          <w:tab w:val="left" w:pos="187"/>
        </w:tabs>
        <w:ind w:left="1400"/>
        <w:rPr>
          <w:rStyle w:val="StyleBold"/>
          <w:rFonts w:ascii="Arial" w:hAnsi="Arial"/>
          <w:b w:val="0"/>
          <w:bCs w:val="0"/>
          <w:sz w:val="20"/>
        </w:rPr>
      </w:pPr>
      <w:r w:rsidRPr="00DC2E32">
        <w:rPr>
          <w:b/>
          <w:lang w:eastAsia="en-AU"/>
        </w:rPr>
        <w:t xml:space="preserve">Practical Completion </w:t>
      </w:r>
      <w:r>
        <w:rPr>
          <w:b/>
          <w:lang w:eastAsia="en-AU"/>
        </w:rPr>
        <w:t xml:space="preserve">Certificate </w:t>
      </w:r>
      <w:r w:rsidRPr="00C640F4">
        <w:rPr>
          <w:lang w:eastAsia="en-AU"/>
        </w:rPr>
        <w:t xml:space="preserve">means </w:t>
      </w:r>
      <w:r w:rsidRPr="00C640F4">
        <w:t xml:space="preserve">a certificate </w:t>
      </w:r>
      <w:r>
        <w:t xml:space="preserve">issued by the Council to the effect that, in the reasonable opinion of the Council, </w:t>
      </w:r>
      <w:r>
        <w:rPr>
          <w:rStyle w:val="StyleBold"/>
          <w:rFonts w:ascii="Arial" w:hAnsi="Arial"/>
          <w:b w:val="0"/>
          <w:sz w:val="20"/>
        </w:rPr>
        <w:t xml:space="preserve">the </w:t>
      </w:r>
      <w:r>
        <w:rPr>
          <w:rStyle w:val="StyleBold"/>
          <w:rFonts w:ascii="Arial" w:hAnsi="Arial"/>
          <w:b w:val="0"/>
          <w:bCs w:val="0"/>
          <w:sz w:val="20"/>
          <w:lang w:eastAsia="en-AU"/>
        </w:rPr>
        <w:t xml:space="preserve">Developer Works </w:t>
      </w:r>
      <w:r w:rsidRPr="009A73E0">
        <w:rPr>
          <w:rStyle w:val="StyleBold"/>
          <w:rFonts w:ascii="Arial" w:hAnsi="Arial"/>
          <w:b w:val="0"/>
          <w:bCs w:val="0"/>
          <w:color w:val="000000" w:themeColor="text1"/>
          <w:sz w:val="20"/>
          <w:lang w:eastAsia="en-AU"/>
        </w:rPr>
        <w:t xml:space="preserve">or any </w:t>
      </w:r>
      <w:r>
        <w:rPr>
          <w:rStyle w:val="StyleBold"/>
          <w:rFonts w:ascii="Arial" w:hAnsi="Arial"/>
          <w:b w:val="0"/>
          <w:bCs w:val="0"/>
          <w:color w:val="000000" w:themeColor="text1"/>
          <w:sz w:val="20"/>
          <w:lang w:eastAsia="en-AU"/>
        </w:rPr>
        <w:t xml:space="preserve">specified </w:t>
      </w:r>
      <w:r w:rsidRPr="009A73E0">
        <w:rPr>
          <w:rStyle w:val="StyleBold"/>
          <w:rFonts w:ascii="Arial" w:hAnsi="Arial"/>
          <w:b w:val="0"/>
          <w:bCs w:val="0"/>
          <w:color w:val="000000" w:themeColor="text1"/>
          <w:sz w:val="20"/>
          <w:lang w:eastAsia="en-AU"/>
        </w:rPr>
        <w:t xml:space="preserve">part </w:t>
      </w:r>
      <w:r>
        <w:rPr>
          <w:rStyle w:val="StyleBold"/>
          <w:rFonts w:ascii="Arial" w:hAnsi="Arial"/>
          <w:b w:val="0"/>
          <w:bCs w:val="0"/>
          <w:sz w:val="20"/>
          <w:lang w:eastAsia="en-AU"/>
        </w:rPr>
        <w:t>are</w:t>
      </w:r>
      <w:r w:rsidRPr="00C86968">
        <w:rPr>
          <w:rStyle w:val="StyleBold"/>
          <w:rFonts w:ascii="Arial" w:hAnsi="Arial"/>
          <w:b w:val="0"/>
          <w:sz w:val="20"/>
        </w:rPr>
        <w:t xml:space="preserve"> substantial</w:t>
      </w:r>
      <w:r>
        <w:rPr>
          <w:rStyle w:val="StyleBold"/>
          <w:rFonts w:ascii="Arial" w:hAnsi="Arial"/>
          <w:b w:val="0"/>
          <w:sz w:val="20"/>
        </w:rPr>
        <w:t>ly complete and any incomplete part or Defect is</w:t>
      </w:r>
      <w:r w:rsidRPr="00C86968">
        <w:rPr>
          <w:rStyle w:val="StyleBold"/>
          <w:rFonts w:ascii="Arial" w:hAnsi="Arial"/>
          <w:b w:val="0"/>
          <w:sz w:val="20"/>
        </w:rPr>
        <w:t xml:space="preserve"> of a minor nature</w:t>
      </w:r>
      <w:r>
        <w:rPr>
          <w:rStyle w:val="StyleBold"/>
          <w:rFonts w:ascii="Arial" w:hAnsi="Arial"/>
          <w:b w:val="0"/>
          <w:sz w:val="20"/>
        </w:rPr>
        <w:t>.</w:t>
      </w:r>
    </w:p>
    <w:p w:rsidR="001609CC" w:rsidRPr="00FA67EE" w:rsidRDefault="001609CC" w:rsidP="001609CC">
      <w:pPr>
        <w:ind w:left="1418"/>
      </w:pPr>
      <w:r>
        <w:rPr>
          <w:b/>
        </w:rPr>
        <w:t>Practical Completion Date</w:t>
      </w:r>
      <w:r>
        <w:t xml:space="preserve"> means the date when Practical Completion of the Developer Works occurs.</w:t>
      </w:r>
    </w:p>
    <w:p w:rsidR="001609CC" w:rsidRPr="003225C0" w:rsidRDefault="001609CC" w:rsidP="001609CC">
      <w:pPr>
        <w:ind w:left="1418"/>
        <w:rPr>
          <w:rStyle w:val="StyleBold"/>
          <w:rFonts w:ascii="Arial" w:hAnsi="Arial"/>
          <w:b w:val="0"/>
          <w:sz w:val="20"/>
        </w:rPr>
      </w:pPr>
      <w:r>
        <w:rPr>
          <w:rStyle w:val="StyleBold"/>
          <w:rFonts w:ascii="Arial" w:hAnsi="Arial"/>
          <w:sz w:val="20"/>
        </w:rPr>
        <w:t>Principal Contractor</w:t>
      </w:r>
      <w:r>
        <w:rPr>
          <w:rStyle w:val="StyleBold"/>
          <w:rFonts w:ascii="Arial" w:hAnsi="Arial"/>
          <w:b w:val="0"/>
          <w:sz w:val="20"/>
        </w:rPr>
        <w:t xml:space="preserve"> means t</w:t>
      </w:r>
      <w:r w:rsidRPr="003225C0">
        <w:rPr>
          <w:rStyle w:val="StyleBold"/>
          <w:rFonts w:ascii="Arial" w:hAnsi="Arial"/>
          <w:b w:val="0"/>
          <w:sz w:val="20"/>
        </w:rPr>
        <w:t xml:space="preserve">he Person defined in as the Principal Contractor under the </w:t>
      </w:r>
      <w:r w:rsidRPr="003225C0">
        <w:rPr>
          <w:rStyle w:val="StyleBold"/>
          <w:rFonts w:ascii="Arial" w:hAnsi="Arial"/>
          <w:b w:val="0"/>
          <w:i/>
          <w:sz w:val="20"/>
        </w:rPr>
        <w:t>Work Health and Safety Act 2011</w:t>
      </w:r>
      <w:r w:rsidRPr="003225C0">
        <w:rPr>
          <w:rStyle w:val="StyleBold"/>
          <w:rFonts w:ascii="Arial" w:hAnsi="Arial"/>
          <w:b w:val="0"/>
          <w:sz w:val="20"/>
        </w:rPr>
        <w:t xml:space="preserve"> (NSW) or </w:t>
      </w:r>
      <w:r w:rsidRPr="003225C0">
        <w:rPr>
          <w:rStyle w:val="StyleBold"/>
          <w:rFonts w:ascii="Arial" w:hAnsi="Arial"/>
          <w:b w:val="0"/>
          <w:i/>
          <w:sz w:val="20"/>
        </w:rPr>
        <w:t>Work Health and Safety Regulation 2011</w:t>
      </w:r>
      <w:r w:rsidRPr="003225C0">
        <w:rPr>
          <w:rStyle w:val="StyleBold"/>
          <w:rFonts w:ascii="Arial" w:hAnsi="Arial"/>
          <w:b w:val="0"/>
          <w:sz w:val="20"/>
        </w:rPr>
        <w:t xml:space="preserve"> (NSW) or an equivalent under </w:t>
      </w:r>
      <w:r>
        <w:rPr>
          <w:rStyle w:val="StyleBold"/>
          <w:rFonts w:ascii="Arial" w:hAnsi="Arial"/>
          <w:b w:val="0"/>
          <w:sz w:val="20"/>
        </w:rPr>
        <w:t>Commonwealth</w:t>
      </w:r>
      <w:r w:rsidRPr="003225C0">
        <w:rPr>
          <w:rStyle w:val="StyleBold"/>
          <w:rFonts w:ascii="Arial" w:hAnsi="Arial"/>
          <w:b w:val="0"/>
          <w:sz w:val="20"/>
        </w:rPr>
        <w:t xml:space="preserve"> work health and safety laws.</w:t>
      </w:r>
    </w:p>
    <w:p w:rsidR="001609CC" w:rsidRPr="006A076C" w:rsidRDefault="001609CC" w:rsidP="001609CC">
      <w:pPr>
        <w:spacing w:before="0" w:after="240"/>
        <w:ind w:left="1418"/>
        <w:jc w:val="both"/>
        <w:rPr>
          <w:rStyle w:val="StyleBold"/>
          <w:rFonts w:ascii="Arial" w:hAnsi="Arial" w:cs="Arial"/>
          <w:b w:val="0"/>
          <w:sz w:val="20"/>
        </w:rPr>
      </w:pPr>
      <w:r w:rsidRPr="006A076C">
        <w:rPr>
          <w:rStyle w:val="StyleBold"/>
          <w:rFonts w:ascii="Arial" w:hAnsi="Arial" w:cs="Arial"/>
          <w:sz w:val="20"/>
        </w:rPr>
        <w:t>Rectification Notice</w:t>
      </w:r>
      <w:r w:rsidRPr="006A076C">
        <w:rPr>
          <w:rStyle w:val="StyleBold"/>
          <w:rFonts w:ascii="Arial" w:hAnsi="Arial" w:cs="Arial"/>
          <w:b w:val="0"/>
          <w:sz w:val="20"/>
        </w:rPr>
        <w:t xml:space="preserve"> means a notice in writing</w:t>
      </w:r>
      <w:r>
        <w:rPr>
          <w:rStyle w:val="StyleBold"/>
          <w:rFonts w:ascii="Arial" w:hAnsi="Arial" w:cs="Arial"/>
          <w:b w:val="0"/>
          <w:sz w:val="20"/>
        </w:rPr>
        <w:t xml:space="preserve"> in respect of a Developer Work</w:t>
      </w:r>
      <w:r w:rsidRPr="006A076C">
        <w:rPr>
          <w:rStyle w:val="StyleBold"/>
          <w:rFonts w:ascii="Arial" w:hAnsi="Arial" w:cs="Arial"/>
          <w:b w:val="0"/>
          <w:sz w:val="20"/>
        </w:rPr>
        <w:t xml:space="preserve">: </w:t>
      </w:r>
    </w:p>
    <w:p w:rsidR="001609CC" w:rsidRPr="006A076C" w:rsidRDefault="001609CC" w:rsidP="001609CC">
      <w:pPr>
        <w:tabs>
          <w:tab w:val="left" w:pos="1985"/>
        </w:tabs>
        <w:spacing w:before="0" w:after="240"/>
        <w:ind w:left="1985" w:hanging="567"/>
        <w:jc w:val="both"/>
        <w:rPr>
          <w:rStyle w:val="StyleBold"/>
          <w:rFonts w:ascii="Arial" w:hAnsi="Arial" w:cs="Arial"/>
          <w:b w:val="0"/>
          <w:sz w:val="20"/>
        </w:rPr>
      </w:pPr>
      <w:r w:rsidRPr="006A076C">
        <w:rPr>
          <w:rStyle w:val="StyleBold"/>
          <w:rFonts w:ascii="Arial" w:hAnsi="Arial" w:cs="Arial"/>
          <w:b w:val="0"/>
          <w:sz w:val="20"/>
        </w:rPr>
        <w:t>(a)</w:t>
      </w:r>
      <w:r w:rsidRPr="006A076C">
        <w:rPr>
          <w:rStyle w:val="StyleBold"/>
          <w:rFonts w:ascii="Arial" w:hAnsi="Arial" w:cs="Arial"/>
          <w:b w:val="0"/>
          <w:sz w:val="20"/>
        </w:rPr>
        <w:tab/>
        <w:t>identifying the nature and extent of a Defect,</w:t>
      </w:r>
    </w:p>
    <w:p w:rsidR="001609CC" w:rsidRPr="006A076C" w:rsidRDefault="001609CC" w:rsidP="001609CC">
      <w:pPr>
        <w:tabs>
          <w:tab w:val="left" w:pos="1985"/>
        </w:tabs>
        <w:spacing w:before="0" w:after="240"/>
        <w:ind w:left="1985" w:hanging="567"/>
        <w:jc w:val="both"/>
        <w:rPr>
          <w:rStyle w:val="StyleBold"/>
          <w:rFonts w:ascii="Arial" w:hAnsi="Arial" w:cs="Arial"/>
          <w:b w:val="0"/>
          <w:sz w:val="20"/>
        </w:rPr>
      </w:pPr>
      <w:r w:rsidRPr="006A076C">
        <w:rPr>
          <w:rStyle w:val="StyleBold"/>
          <w:rFonts w:ascii="Arial" w:hAnsi="Arial" w:cs="Arial"/>
          <w:b w:val="0"/>
          <w:sz w:val="20"/>
        </w:rPr>
        <w:t>(b)</w:t>
      </w:r>
      <w:r w:rsidRPr="006A076C">
        <w:rPr>
          <w:rStyle w:val="StyleBold"/>
          <w:rFonts w:ascii="Arial" w:hAnsi="Arial" w:cs="Arial"/>
          <w:b w:val="0"/>
          <w:sz w:val="20"/>
        </w:rPr>
        <w:tab/>
        <w:t>specifying the works or actions that are required to Rectify the Defect,</w:t>
      </w:r>
    </w:p>
    <w:p w:rsidR="001609CC" w:rsidRPr="006A076C" w:rsidRDefault="001609CC" w:rsidP="001609CC">
      <w:pPr>
        <w:tabs>
          <w:tab w:val="left" w:pos="1985"/>
        </w:tabs>
        <w:spacing w:before="0" w:after="240"/>
        <w:ind w:left="1985" w:hanging="567"/>
        <w:jc w:val="both"/>
        <w:rPr>
          <w:rStyle w:val="StyleBold"/>
          <w:rFonts w:ascii="Arial" w:hAnsi="Arial" w:cs="Arial"/>
          <w:b w:val="0"/>
          <w:sz w:val="20"/>
        </w:rPr>
      </w:pPr>
      <w:r w:rsidRPr="006A076C">
        <w:rPr>
          <w:rStyle w:val="StyleBold"/>
          <w:rFonts w:ascii="Arial" w:hAnsi="Arial" w:cs="Arial"/>
          <w:b w:val="0"/>
          <w:sz w:val="20"/>
        </w:rPr>
        <w:lastRenderedPageBreak/>
        <w:t>(c)</w:t>
      </w:r>
      <w:r w:rsidRPr="006A076C">
        <w:rPr>
          <w:rStyle w:val="StyleBold"/>
          <w:rFonts w:ascii="Arial" w:hAnsi="Arial" w:cs="Arial"/>
          <w:b w:val="0"/>
          <w:sz w:val="20"/>
        </w:rPr>
        <w:tab/>
        <w:t>specifying the date by which or the period within which the Defect is to be rectified.</w:t>
      </w:r>
    </w:p>
    <w:p w:rsidR="001609CC" w:rsidRPr="006A076C" w:rsidRDefault="001609CC" w:rsidP="001609CC">
      <w:pPr>
        <w:spacing w:before="0" w:after="240"/>
        <w:ind w:left="1418"/>
        <w:jc w:val="both"/>
        <w:rPr>
          <w:rStyle w:val="StyleBold"/>
          <w:rFonts w:ascii="Arial" w:hAnsi="Arial" w:cs="Arial"/>
          <w:b w:val="0"/>
          <w:sz w:val="20"/>
        </w:rPr>
      </w:pPr>
      <w:r w:rsidRPr="006A076C">
        <w:rPr>
          <w:rStyle w:val="StyleBold"/>
          <w:rFonts w:ascii="Arial" w:hAnsi="Arial" w:cs="Arial"/>
          <w:sz w:val="20"/>
        </w:rPr>
        <w:t>Rectify</w:t>
      </w:r>
      <w:r w:rsidRPr="006A076C">
        <w:rPr>
          <w:rStyle w:val="StyleBold"/>
          <w:rFonts w:ascii="Arial" w:hAnsi="Arial" w:cs="Arial"/>
          <w:b w:val="0"/>
          <w:sz w:val="20"/>
        </w:rPr>
        <w:t xml:space="preserve"> means rectify, remedy or correct.</w:t>
      </w:r>
    </w:p>
    <w:p w:rsidR="001609CC" w:rsidRPr="006A076C" w:rsidRDefault="001609CC" w:rsidP="001609CC">
      <w:pPr>
        <w:spacing w:before="0" w:after="240"/>
        <w:ind w:left="1418"/>
        <w:jc w:val="both"/>
        <w:rPr>
          <w:rFonts w:cs="Arial"/>
          <w:bCs/>
        </w:rPr>
      </w:pPr>
      <w:r w:rsidRPr="006A076C">
        <w:rPr>
          <w:rStyle w:val="StyleBold"/>
          <w:rFonts w:ascii="Arial" w:hAnsi="Arial" w:cs="Arial"/>
          <w:sz w:val="20"/>
        </w:rPr>
        <w:t xml:space="preserve">Regulation </w:t>
      </w:r>
      <w:r w:rsidRPr="006A076C">
        <w:rPr>
          <w:rFonts w:cs="Arial"/>
          <w:bCs/>
        </w:rPr>
        <w:t xml:space="preserve">means the </w:t>
      </w:r>
      <w:r w:rsidRPr="006A076C">
        <w:rPr>
          <w:rFonts w:cs="Arial"/>
          <w:i/>
        </w:rPr>
        <w:t>Environmental Planning and Assessment Regulation 2000</w:t>
      </w:r>
      <w:r w:rsidRPr="006A076C">
        <w:rPr>
          <w:rFonts w:cs="Arial"/>
          <w:bCs/>
        </w:rPr>
        <w:t>.</w:t>
      </w:r>
    </w:p>
    <w:p w:rsidR="001609CC" w:rsidRPr="006A076C" w:rsidRDefault="001609CC" w:rsidP="001609CC">
      <w:pPr>
        <w:spacing w:before="0" w:after="240"/>
        <w:ind w:left="1418"/>
        <w:jc w:val="both"/>
        <w:rPr>
          <w:rFonts w:cs="Arial"/>
        </w:rPr>
      </w:pPr>
      <w:r w:rsidRPr="006A076C">
        <w:rPr>
          <w:rFonts w:cs="Arial"/>
          <w:b/>
        </w:rPr>
        <w:t>Security</w:t>
      </w:r>
      <w:r w:rsidRPr="006A076C">
        <w:rPr>
          <w:rFonts w:cs="Arial"/>
        </w:rPr>
        <w:t xml:space="preserve"> </w:t>
      </w:r>
      <w:r w:rsidRPr="006A076C">
        <w:rPr>
          <w:rStyle w:val="StyleBold"/>
          <w:rFonts w:ascii="Arial" w:hAnsi="Arial" w:cs="Arial"/>
          <w:b w:val="0"/>
          <w:sz w:val="20"/>
        </w:rPr>
        <w:t>m</w:t>
      </w:r>
      <w:r w:rsidRPr="006A076C">
        <w:rPr>
          <w:rFonts w:cs="Arial"/>
        </w:rPr>
        <w:t>eans a Bank Guarantee, or a bond or other form of security to the satisfaction of the Council.</w:t>
      </w:r>
    </w:p>
    <w:p w:rsidR="001609CC" w:rsidRPr="006A076C" w:rsidRDefault="001609CC" w:rsidP="001609CC">
      <w:pPr>
        <w:spacing w:before="0" w:after="240"/>
        <w:ind w:left="1418"/>
        <w:jc w:val="both"/>
        <w:rPr>
          <w:rStyle w:val="StyleBold"/>
          <w:rFonts w:ascii="Arial" w:hAnsi="Arial" w:cs="Arial"/>
          <w:sz w:val="20"/>
        </w:rPr>
      </w:pPr>
      <w:r w:rsidRPr="006A076C">
        <w:rPr>
          <w:rStyle w:val="StyleBold"/>
          <w:rFonts w:ascii="Arial" w:hAnsi="Arial" w:cs="Arial"/>
          <w:sz w:val="20"/>
        </w:rPr>
        <w:t xml:space="preserve">Subdivision Certificate </w:t>
      </w:r>
      <w:r w:rsidRPr="006A076C">
        <w:rPr>
          <w:rStyle w:val="StyleBold"/>
          <w:rFonts w:ascii="Arial" w:hAnsi="Arial" w:cs="Arial"/>
          <w:b w:val="0"/>
          <w:sz w:val="20"/>
        </w:rPr>
        <w:t>has the same meaning as in the Act.</w:t>
      </w:r>
      <w:r>
        <w:rPr>
          <w:rStyle w:val="StyleBold"/>
          <w:rFonts w:ascii="Arial" w:hAnsi="Arial" w:cs="Arial"/>
          <w:b w:val="0"/>
          <w:sz w:val="20"/>
        </w:rPr>
        <w:t xml:space="preserve"> </w:t>
      </w:r>
      <w:r>
        <w:rPr>
          <w:rStyle w:val="StyleBold"/>
          <w:rFonts w:ascii="Arial" w:hAnsi="Arial"/>
          <w:b w:val="0"/>
          <w:sz w:val="20"/>
        </w:rPr>
        <w:t>[</w:t>
      </w:r>
      <w:r>
        <w:rPr>
          <w:rStyle w:val="StyleBold"/>
          <w:rFonts w:ascii="Arial" w:hAnsi="Arial"/>
          <w:b w:val="0"/>
          <w:sz w:val="20"/>
          <w:highlight w:val="yellow"/>
        </w:rPr>
        <w:t xml:space="preserve">If the development to which this Deed applies involves strata subdivision, then Council should consider whether this Deed should refer to a strata certificate under </w:t>
      </w:r>
      <w:r w:rsidRPr="0081442C">
        <w:rPr>
          <w:rStyle w:val="StyleBold"/>
          <w:rFonts w:ascii="Arial" w:hAnsi="Arial"/>
          <w:b w:val="0"/>
          <w:sz w:val="20"/>
          <w:highlight w:val="yellow"/>
        </w:rPr>
        <w:t xml:space="preserve">the </w:t>
      </w:r>
      <w:r w:rsidRPr="0081442C">
        <w:rPr>
          <w:rStyle w:val="StyleBold"/>
          <w:rFonts w:ascii="Arial" w:hAnsi="Arial"/>
          <w:b w:val="0"/>
          <w:i/>
          <w:sz w:val="20"/>
          <w:highlight w:val="yellow"/>
        </w:rPr>
        <w:t>Strata Schemes Development Act 2015</w:t>
      </w:r>
      <w:r w:rsidRPr="0081442C">
        <w:rPr>
          <w:rStyle w:val="StyleBold"/>
          <w:rFonts w:ascii="Arial" w:hAnsi="Arial"/>
          <w:b w:val="0"/>
          <w:sz w:val="20"/>
          <w:highlight w:val="yellow"/>
        </w:rPr>
        <w:t xml:space="preserve"> instead.]</w:t>
      </w:r>
    </w:p>
    <w:p w:rsidR="001609CC" w:rsidRDefault="001609CC" w:rsidP="001609CC">
      <w:pPr>
        <w:ind w:left="1418"/>
        <w:rPr>
          <w:b/>
        </w:rPr>
      </w:pPr>
      <w:r>
        <w:rPr>
          <w:b/>
        </w:rPr>
        <w:t xml:space="preserve">Technical Data </w:t>
      </w:r>
      <w:r w:rsidRPr="002B69BB">
        <w:t>means all technical know-how and information in material form, including manuals, designs, standards, specifications, reports, models, plans, drawings, calculations, software, source code and test results.</w:t>
      </w:r>
    </w:p>
    <w:p w:rsidR="001609CC" w:rsidRPr="0043268E" w:rsidRDefault="001609CC" w:rsidP="001609CC">
      <w:pPr>
        <w:ind w:left="1418"/>
      </w:pPr>
      <w:r>
        <w:rPr>
          <w:b/>
        </w:rPr>
        <w:t>Third Party Intellectual Property</w:t>
      </w:r>
      <w:r>
        <w:t xml:space="preserve"> means Intellectual Property relating</w:t>
      </w:r>
      <w:r w:rsidRPr="0043268E">
        <w:t xml:space="preserve"> to the Developer Works</w:t>
      </w:r>
      <w:r>
        <w:t xml:space="preserve"> that is</w:t>
      </w:r>
      <w:r w:rsidRPr="0043268E">
        <w:t xml:space="preserve"> owned by a </w:t>
      </w:r>
      <w:r>
        <w:t>person</w:t>
      </w:r>
      <w:r w:rsidRPr="0043268E">
        <w:t xml:space="preserve"> other than </w:t>
      </w:r>
      <w:r>
        <w:t>the Council or</w:t>
      </w:r>
      <w:r w:rsidRPr="0043268E">
        <w:t xml:space="preserve"> the Developer.</w:t>
      </w:r>
    </w:p>
    <w:p w:rsidR="001609CC" w:rsidRPr="00495B08" w:rsidRDefault="001609CC" w:rsidP="001609CC">
      <w:pPr>
        <w:ind w:left="1418"/>
      </w:pPr>
      <w:r>
        <w:rPr>
          <w:b/>
        </w:rPr>
        <w:t>Transfer of Ownership Notice</w:t>
      </w:r>
      <w:r>
        <w:t xml:space="preserve"> means a notice to the effect that the Developer Works are now vested in the Council.</w:t>
      </w:r>
    </w:p>
    <w:p w:rsidR="001609CC" w:rsidRDefault="001609CC" w:rsidP="001609CC">
      <w:pPr>
        <w:spacing w:before="0" w:after="240"/>
        <w:ind w:left="1418"/>
        <w:jc w:val="both"/>
      </w:pPr>
      <w:r>
        <w:rPr>
          <w:b/>
        </w:rPr>
        <w:t xml:space="preserve">WHS Law </w:t>
      </w:r>
      <w:r>
        <w:t xml:space="preserve">means the </w:t>
      </w:r>
      <w:r w:rsidRPr="004A4895">
        <w:rPr>
          <w:i/>
        </w:rPr>
        <w:t>Work Health and Safety Act 2011</w:t>
      </w:r>
      <w:r>
        <w:t xml:space="preserve"> (NSW) and </w:t>
      </w:r>
      <w:r w:rsidRPr="004A4895">
        <w:rPr>
          <w:i/>
        </w:rPr>
        <w:t>Work Health and Safety Regulation 2011</w:t>
      </w:r>
      <w:r>
        <w:t xml:space="preserve"> (NSW).</w:t>
      </w:r>
    </w:p>
    <w:p w:rsidR="001609CC" w:rsidRDefault="001609CC" w:rsidP="001609CC">
      <w:pPr>
        <w:spacing w:before="0" w:after="240"/>
        <w:ind w:left="1418"/>
        <w:jc w:val="both"/>
        <w:rPr>
          <w:rFonts w:cs="Arial"/>
          <w:bCs/>
        </w:rPr>
      </w:pPr>
      <w:r w:rsidRPr="006A076C">
        <w:rPr>
          <w:rStyle w:val="StyleBold"/>
          <w:rFonts w:ascii="Arial" w:hAnsi="Arial" w:cs="Arial"/>
          <w:sz w:val="20"/>
        </w:rPr>
        <w:t xml:space="preserve">Work </w:t>
      </w:r>
      <w:r w:rsidRPr="006A076C">
        <w:rPr>
          <w:rFonts w:cs="Arial"/>
          <w:bCs/>
        </w:rPr>
        <w:t>means the physical result of any building, engineering or construction work in, on, over or under land.</w:t>
      </w:r>
    </w:p>
    <w:p w:rsidR="001609CC" w:rsidRPr="0031731A" w:rsidRDefault="001609CC" w:rsidP="001609CC">
      <w:pPr>
        <w:ind w:left="1418"/>
      </w:pPr>
      <w:r>
        <w:rPr>
          <w:b/>
        </w:rPr>
        <w:t>Works-As-Executed Plan</w:t>
      </w:r>
      <w:r>
        <w:t xml:space="preserve"> means detailed plans and specifications of the Developer Works at the Practical Completion Date.</w:t>
      </w:r>
    </w:p>
    <w:p w:rsidR="001609CC" w:rsidRPr="006A076C" w:rsidRDefault="001609CC" w:rsidP="001609CC">
      <w:pPr>
        <w:pStyle w:val="LTLNumberingDocumentStyle"/>
        <w:numPr>
          <w:ilvl w:val="1"/>
          <w:numId w:val="1"/>
        </w:numPr>
        <w:spacing w:before="0" w:after="240"/>
        <w:jc w:val="both"/>
      </w:pPr>
      <w:r w:rsidRPr="006A076C">
        <w:t>In the interpretation of this Deed, the following provisions apply unless the context otherwise requires:</w:t>
      </w:r>
    </w:p>
    <w:p w:rsidR="001609CC" w:rsidRPr="006A076C" w:rsidRDefault="001609CC" w:rsidP="001609CC">
      <w:pPr>
        <w:pStyle w:val="LTLNumberingDocumentStyle"/>
        <w:numPr>
          <w:ilvl w:val="2"/>
          <w:numId w:val="1"/>
        </w:numPr>
        <w:spacing w:before="0" w:after="240"/>
        <w:jc w:val="both"/>
      </w:pPr>
      <w:r w:rsidRPr="006A076C">
        <w:t>Headings are inserted for convenience only and do not affect the interpretation of this Deed.</w:t>
      </w:r>
    </w:p>
    <w:p w:rsidR="001609CC" w:rsidRPr="006A076C" w:rsidRDefault="001609CC" w:rsidP="001609CC">
      <w:pPr>
        <w:pStyle w:val="LTLNumberingDocumentStyle"/>
        <w:numPr>
          <w:ilvl w:val="2"/>
          <w:numId w:val="1"/>
        </w:numPr>
        <w:spacing w:before="0" w:after="240"/>
        <w:jc w:val="both"/>
      </w:pPr>
      <w:r w:rsidRPr="006A076C">
        <w:t xml:space="preserve">A reference in this Deed to a business day means a day other than a Saturday or Sunday on which banks are open for business generally in </w:t>
      </w:r>
      <w:smartTag w:uri="urn:schemas-microsoft-com:office:smarttags" w:element="place">
        <w:smartTag w:uri="urn:schemas-microsoft-com:office:smarttags" w:element="City">
          <w:r w:rsidRPr="006A076C">
            <w:t>Sydney</w:t>
          </w:r>
        </w:smartTag>
      </w:smartTag>
      <w:r w:rsidRPr="006A076C">
        <w:t>.</w:t>
      </w:r>
    </w:p>
    <w:p w:rsidR="001609CC" w:rsidRPr="006A076C" w:rsidRDefault="001609CC" w:rsidP="001609CC">
      <w:pPr>
        <w:pStyle w:val="LTLNumberingDocumentStyle"/>
        <w:numPr>
          <w:ilvl w:val="2"/>
          <w:numId w:val="1"/>
        </w:numPr>
        <w:spacing w:before="0" w:after="240"/>
        <w:jc w:val="both"/>
      </w:pPr>
      <w:r w:rsidRPr="006A076C">
        <w:t>If the day on which any act, matter or thing is to be done under this Deed is not a business day, the act, matter or thing must be done on the next business day.</w:t>
      </w:r>
    </w:p>
    <w:p w:rsidR="001609CC" w:rsidRPr="006A076C" w:rsidRDefault="001609CC" w:rsidP="001609CC">
      <w:pPr>
        <w:pStyle w:val="LTLNumberingDocumentStyle"/>
        <w:numPr>
          <w:ilvl w:val="2"/>
          <w:numId w:val="1"/>
        </w:numPr>
        <w:spacing w:before="0" w:after="240"/>
        <w:jc w:val="both"/>
      </w:pPr>
      <w:r w:rsidRPr="006A076C">
        <w:t>A reference in this Deed to dollars or $ means Australian dollars and all amounts payable under this Deed are payable in Australian dollars.</w:t>
      </w:r>
    </w:p>
    <w:p w:rsidR="001609CC" w:rsidRPr="006A076C" w:rsidRDefault="001609CC" w:rsidP="001609CC">
      <w:pPr>
        <w:pStyle w:val="LTLNumberingDocumentStyle"/>
        <w:numPr>
          <w:ilvl w:val="2"/>
          <w:numId w:val="1"/>
        </w:numPr>
        <w:spacing w:before="0" w:after="240"/>
        <w:jc w:val="both"/>
      </w:pPr>
      <w:r w:rsidRPr="006A076C">
        <w:t>A reference in this Deed to a $ value relating to a Development Contribution is a reference to the value exclusive of GST.</w:t>
      </w:r>
    </w:p>
    <w:p w:rsidR="001609CC" w:rsidRPr="006A076C" w:rsidRDefault="001609CC" w:rsidP="001609CC">
      <w:pPr>
        <w:pStyle w:val="LTLNumberingDocumentStyle"/>
        <w:numPr>
          <w:ilvl w:val="2"/>
          <w:numId w:val="1"/>
        </w:numPr>
        <w:spacing w:before="0" w:after="240"/>
        <w:jc w:val="both"/>
      </w:pPr>
      <w:r w:rsidRPr="006A076C">
        <w:t>A reference in this Deed to any law, legislation or legislative provision includes any statutory modification, amendment or re-enactment, and any subordinate legislation or regulations issued under that legislation or legislative provision.</w:t>
      </w:r>
    </w:p>
    <w:p w:rsidR="001609CC" w:rsidRPr="006A076C" w:rsidRDefault="001609CC" w:rsidP="001609CC">
      <w:pPr>
        <w:pStyle w:val="LTLNumberingDocumentStyle"/>
        <w:numPr>
          <w:ilvl w:val="2"/>
          <w:numId w:val="1"/>
        </w:numPr>
        <w:spacing w:before="0" w:after="240"/>
        <w:jc w:val="both"/>
      </w:pPr>
      <w:r w:rsidRPr="006A076C">
        <w:lastRenderedPageBreak/>
        <w:t>A reference in this Deed to any agreement, deed or document is to that agreement, deed or document as amended, novated, supplemented or replaced.</w:t>
      </w:r>
    </w:p>
    <w:p w:rsidR="001609CC" w:rsidRPr="006A076C" w:rsidRDefault="001609CC" w:rsidP="001609CC">
      <w:pPr>
        <w:pStyle w:val="LTLNumberingDocumentStyle"/>
        <w:numPr>
          <w:ilvl w:val="2"/>
          <w:numId w:val="1"/>
        </w:numPr>
        <w:spacing w:before="0" w:after="240"/>
        <w:jc w:val="both"/>
      </w:pPr>
      <w:r w:rsidRPr="006A076C">
        <w:t>A reference to a clause, part, schedule or attachment is a reference to a clause, part, schedule or attachment of or to this Deed.</w:t>
      </w:r>
    </w:p>
    <w:p w:rsidR="001609CC" w:rsidRPr="006A076C" w:rsidRDefault="001609CC" w:rsidP="001609CC">
      <w:pPr>
        <w:pStyle w:val="LTLNumberingDocumentStyle"/>
        <w:numPr>
          <w:ilvl w:val="2"/>
          <w:numId w:val="1"/>
        </w:numPr>
        <w:spacing w:before="0" w:after="240"/>
        <w:jc w:val="both"/>
      </w:pPr>
      <w:r w:rsidRPr="006A076C">
        <w:t>An expression importing a natural person includes any company, trust, partnership, joint venture, association, body corporate or governmental agency.</w:t>
      </w:r>
    </w:p>
    <w:p w:rsidR="001609CC" w:rsidRPr="006A076C" w:rsidRDefault="001609CC" w:rsidP="001609CC">
      <w:pPr>
        <w:pStyle w:val="LTLNumberingDocumentStyle"/>
        <w:numPr>
          <w:ilvl w:val="2"/>
          <w:numId w:val="1"/>
        </w:numPr>
        <w:spacing w:before="0" w:after="240"/>
        <w:jc w:val="both"/>
      </w:pPr>
      <w:r w:rsidRPr="006A076C">
        <w:t>Where a word or phrase is given a defined meaning, another part of speech or other grammatical form in respect of that word or phrase has a corresponding meaning.</w:t>
      </w:r>
    </w:p>
    <w:p w:rsidR="001609CC" w:rsidRPr="006A076C" w:rsidRDefault="001609CC" w:rsidP="001609CC">
      <w:pPr>
        <w:pStyle w:val="LTLNumberingDocumentStyle"/>
        <w:numPr>
          <w:ilvl w:val="2"/>
          <w:numId w:val="1"/>
        </w:numPr>
        <w:spacing w:before="0" w:after="240"/>
        <w:jc w:val="both"/>
      </w:pPr>
      <w:r w:rsidRPr="006A076C">
        <w:t>A word which denotes the singular denotes the plural, a word which denotes the plural denotes the singular, and a reference to any gender denotes the other genders.</w:t>
      </w:r>
    </w:p>
    <w:p w:rsidR="001609CC" w:rsidRPr="006A076C" w:rsidRDefault="001609CC" w:rsidP="001609CC">
      <w:pPr>
        <w:pStyle w:val="LTLNumberingDocumentStyle"/>
        <w:numPr>
          <w:ilvl w:val="2"/>
          <w:numId w:val="1"/>
        </w:numPr>
        <w:spacing w:before="0" w:after="240"/>
        <w:jc w:val="both"/>
      </w:pPr>
      <w:r w:rsidRPr="006A076C">
        <w:t xml:space="preserve">References to the word </w:t>
      </w:r>
      <w:r w:rsidRPr="006A076C">
        <w:rPr>
          <w:i/>
        </w:rPr>
        <w:t>‘include’</w:t>
      </w:r>
      <w:r w:rsidRPr="006A076C">
        <w:t xml:space="preserve"> or ‘</w:t>
      </w:r>
      <w:r w:rsidRPr="006A076C">
        <w:rPr>
          <w:i/>
        </w:rPr>
        <w:t>including</w:t>
      </w:r>
      <w:r w:rsidRPr="006A076C">
        <w:t>’ are to be construed without limitation.</w:t>
      </w:r>
    </w:p>
    <w:p w:rsidR="001609CC" w:rsidRPr="006A076C" w:rsidRDefault="001609CC" w:rsidP="001609CC">
      <w:pPr>
        <w:pStyle w:val="LTLNumberingDocumentStyle"/>
        <w:numPr>
          <w:ilvl w:val="2"/>
          <w:numId w:val="1"/>
        </w:numPr>
        <w:spacing w:before="0" w:after="240"/>
        <w:jc w:val="both"/>
      </w:pPr>
      <w:r w:rsidRPr="006A076C">
        <w:t>A reference to this Deed includes the agreement recorded in this Deed.</w:t>
      </w:r>
    </w:p>
    <w:p w:rsidR="001609CC" w:rsidRPr="006A076C" w:rsidRDefault="001609CC" w:rsidP="001609CC">
      <w:pPr>
        <w:pStyle w:val="LTLNumberingDocumentStyle"/>
        <w:numPr>
          <w:ilvl w:val="2"/>
          <w:numId w:val="1"/>
        </w:numPr>
        <w:spacing w:before="0" w:after="240"/>
        <w:jc w:val="both"/>
      </w:pPr>
      <w:r w:rsidRPr="006A076C">
        <w:t>A reference to a Party to this Deed includes a reference to the servants, agents and contractors of the Party, the Party’s successors and assigns.</w:t>
      </w:r>
    </w:p>
    <w:p w:rsidR="001609CC" w:rsidRPr="006A076C" w:rsidRDefault="001609CC" w:rsidP="001609CC">
      <w:pPr>
        <w:pStyle w:val="LTLNumberingDocumentStyle"/>
        <w:numPr>
          <w:ilvl w:val="2"/>
          <w:numId w:val="1"/>
        </w:numPr>
        <w:spacing w:before="0" w:after="240"/>
        <w:jc w:val="both"/>
      </w:pPr>
      <w:r w:rsidRPr="006A076C">
        <w:t>A reference to ‘</w:t>
      </w:r>
      <w:r w:rsidRPr="006A076C">
        <w:rPr>
          <w:i/>
        </w:rPr>
        <w:t>dedicate</w:t>
      </w:r>
      <w:r w:rsidRPr="006A076C">
        <w:t>’ or ‘</w:t>
      </w:r>
      <w:r w:rsidRPr="006A076C">
        <w:rPr>
          <w:i/>
        </w:rPr>
        <w:t>dedication</w:t>
      </w:r>
      <w:r w:rsidRPr="006A076C">
        <w:t>’ in relation to land is a reference to dedicate or dedication free of cost.</w:t>
      </w:r>
    </w:p>
    <w:p w:rsidR="001609CC" w:rsidRPr="006A076C" w:rsidRDefault="001609CC" w:rsidP="001609CC">
      <w:pPr>
        <w:pStyle w:val="LTLNumberingDocumentStyle"/>
        <w:numPr>
          <w:ilvl w:val="2"/>
          <w:numId w:val="1"/>
        </w:numPr>
        <w:spacing w:before="0" w:after="240"/>
        <w:jc w:val="both"/>
      </w:pPr>
      <w:r w:rsidRPr="006A076C">
        <w:t>Any schedules, appendices and attachments form part of this Deed.</w:t>
      </w:r>
    </w:p>
    <w:p w:rsidR="001609CC" w:rsidRPr="006A076C" w:rsidRDefault="001609CC" w:rsidP="001609CC">
      <w:pPr>
        <w:pStyle w:val="LTLNumberingDocumentStyle"/>
        <w:numPr>
          <w:ilvl w:val="2"/>
          <w:numId w:val="1"/>
        </w:numPr>
        <w:spacing w:before="0" w:after="240"/>
        <w:jc w:val="both"/>
      </w:pPr>
      <w:r w:rsidRPr="006A076C">
        <w:t>Notes appearing in this Deed are operative provisions of this Deed.</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16" w:name="_Toc57799110"/>
      <w:bookmarkStart w:id="17" w:name="_Toc336246202"/>
      <w:r w:rsidRPr="006A076C">
        <w:rPr>
          <w:rFonts w:ascii="Arial" w:hAnsi="Arial" w:cs="Arial"/>
        </w:rPr>
        <w:t>Status of this Deed</w:t>
      </w:r>
      <w:bookmarkEnd w:id="16"/>
      <w:r w:rsidRPr="0031731A">
        <w:rPr>
          <w:rFonts w:ascii="Arial" w:hAnsi="Arial" w:cs="Arial"/>
        </w:rPr>
        <w:t xml:space="preserve"> </w:t>
      </w:r>
    </w:p>
    <w:p w:rsidR="001609CC" w:rsidRPr="006A076C" w:rsidRDefault="001609CC" w:rsidP="001609CC">
      <w:pPr>
        <w:pStyle w:val="LTLNumberingDocumentStyle"/>
        <w:numPr>
          <w:ilvl w:val="1"/>
          <w:numId w:val="1"/>
        </w:numPr>
        <w:spacing w:before="0" w:after="240"/>
        <w:jc w:val="both"/>
      </w:pPr>
      <w:r w:rsidRPr="006A076C">
        <w:t>This Deed is a planning agreement within the meaning of s</w:t>
      </w:r>
      <w:r>
        <w:t>7.4</w:t>
      </w:r>
      <w:r w:rsidRPr="006A076C">
        <w:t>(1) of the Act.</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18" w:name="_Toc57799111"/>
      <w:r w:rsidRPr="006A076C">
        <w:rPr>
          <w:rFonts w:ascii="Arial" w:hAnsi="Arial" w:cs="Arial"/>
        </w:rPr>
        <w:t>Commencement</w:t>
      </w:r>
      <w:bookmarkEnd w:id="17"/>
      <w:bookmarkEnd w:id="18"/>
      <w:r>
        <w:rPr>
          <w:rFonts w:ascii="Arial" w:hAnsi="Arial" w:cs="Arial"/>
        </w:rPr>
        <w:t xml:space="preserve"> </w:t>
      </w:r>
    </w:p>
    <w:p w:rsidR="001609CC" w:rsidRPr="006A076C" w:rsidRDefault="001609CC" w:rsidP="001609CC">
      <w:pPr>
        <w:pStyle w:val="LTLNumberingDocumentStyle"/>
        <w:numPr>
          <w:ilvl w:val="1"/>
          <w:numId w:val="1"/>
        </w:numPr>
        <w:spacing w:before="0" w:after="240"/>
        <w:jc w:val="both"/>
      </w:pPr>
      <w:r w:rsidRPr="006A076C">
        <w:t xml:space="preserve">This Deed commences and has force and effect on and from the date when the Parties have: </w:t>
      </w:r>
    </w:p>
    <w:p w:rsidR="001609CC" w:rsidRPr="006A076C" w:rsidRDefault="001609CC" w:rsidP="001609CC">
      <w:pPr>
        <w:pStyle w:val="LTLNumberingDocumentStyle"/>
        <w:numPr>
          <w:ilvl w:val="2"/>
          <w:numId w:val="1"/>
        </w:numPr>
        <w:spacing w:before="0" w:after="240"/>
        <w:jc w:val="both"/>
      </w:pPr>
      <w:r w:rsidRPr="006A076C">
        <w:t>all executed the same copy of this Deed, or</w:t>
      </w:r>
    </w:p>
    <w:p w:rsidR="001609CC" w:rsidRPr="006A076C" w:rsidRDefault="001609CC" w:rsidP="001609CC">
      <w:pPr>
        <w:pStyle w:val="LTLNumberingDocumentStyle"/>
        <w:numPr>
          <w:ilvl w:val="2"/>
          <w:numId w:val="1"/>
        </w:numPr>
        <w:spacing w:before="0" w:after="240"/>
        <w:jc w:val="both"/>
      </w:pPr>
      <w:r w:rsidRPr="006A076C">
        <w:t xml:space="preserve">each executed separate counterparts of this Deed and exchanged the counterparts. </w:t>
      </w:r>
    </w:p>
    <w:p w:rsidR="001609CC" w:rsidRPr="006A076C" w:rsidRDefault="001609CC" w:rsidP="001609CC">
      <w:pPr>
        <w:pStyle w:val="LTLNumberingDocumentStyle"/>
        <w:numPr>
          <w:ilvl w:val="1"/>
          <w:numId w:val="1"/>
        </w:numPr>
        <w:spacing w:before="0" w:after="240"/>
        <w:jc w:val="both"/>
      </w:pPr>
      <w:r w:rsidRPr="006A076C">
        <w:t>The Parties are to insert the date when this Deed commences on the front page and on the execution page.</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19" w:name="_Toc57799112"/>
      <w:r w:rsidRPr="006A076C">
        <w:rPr>
          <w:rFonts w:ascii="Arial" w:hAnsi="Arial" w:cs="Arial"/>
        </w:rPr>
        <w:lastRenderedPageBreak/>
        <w:t>Application of this Deed</w:t>
      </w:r>
      <w:bookmarkEnd w:id="19"/>
      <w:r w:rsidRPr="006A076C">
        <w:rPr>
          <w:rFonts w:ascii="Arial" w:hAnsi="Arial" w:cs="Arial"/>
        </w:rPr>
        <w:t xml:space="preserve"> </w:t>
      </w:r>
    </w:p>
    <w:p w:rsidR="001609CC" w:rsidRPr="006A076C" w:rsidRDefault="001609CC" w:rsidP="001609CC">
      <w:pPr>
        <w:pStyle w:val="LTLNumberingDocumentStyle"/>
        <w:numPr>
          <w:ilvl w:val="1"/>
          <w:numId w:val="1"/>
        </w:numPr>
        <w:spacing w:before="0" w:after="240"/>
        <w:jc w:val="both"/>
      </w:pPr>
      <w:r w:rsidRPr="006A076C">
        <w:t>This Deed applies to the LEP Amendment [</w:t>
      </w:r>
      <w:r w:rsidRPr="00B84E49">
        <w:rPr>
          <w:highlight w:val="yellow"/>
        </w:rPr>
        <w:t xml:space="preserve">Delete </w:t>
      </w:r>
      <w:r w:rsidRPr="006A076C">
        <w:rPr>
          <w:highlight w:val="yellow"/>
        </w:rPr>
        <w:t>‘</w:t>
      </w:r>
      <w:r w:rsidRPr="006A076C">
        <w:rPr>
          <w:i/>
          <w:highlight w:val="yellow"/>
        </w:rPr>
        <w:t>LEP Amendment’</w:t>
      </w:r>
      <w:r w:rsidRPr="006A076C">
        <w:rPr>
          <w:highlight w:val="yellow"/>
        </w:rPr>
        <w:t xml:space="preserve"> if not applicable</w:t>
      </w:r>
      <w:r w:rsidRPr="006A076C">
        <w:t>], Land and to the Development.</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20" w:name="_Toc336246203"/>
      <w:bookmarkStart w:id="21" w:name="_Toc57799113"/>
      <w:r w:rsidRPr="006A076C">
        <w:rPr>
          <w:rFonts w:ascii="Arial" w:hAnsi="Arial" w:cs="Arial"/>
        </w:rPr>
        <w:t>Warranties</w:t>
      </w:r>
      <w:bookmarkEnd w:id="20"/>
      <w:bookmarkEnd w:id="21"/>
      <w:r>
        <w:rPr>
          <w:rFonts w:ascii="Arial" w:hAnsi="Arial" w:cs="Arial"/>
        </w:rPr>
        <w:t xml:space="preserve"> </w:t>
      </w:r>
    </w:p>
    <w:p w:rsidR="001609CC" w:rsidRDefault="001609CC" w:rsidP="001609CC">
      <w:pPr>
        <w:pStyle w:val="LTLNumberingDocumentStyle"/>
        <w:numPr>
          <w:ilvl w:val="1"/>
          <w:numId w:val="1"/>
        </w:numPr>
        <w:spacing w:before="0" w:after="240"/>
        <w:ind w:hanging="697"/>
      </w:pPr>
      <w:r>
        <w:t>Each Party represents and warrants that:</w:t>
      </w:r>
    </w:p>
    <w:p w:rsidR="001609CC" w:rsidRDefault="001609CC" w:rsidP="001609CC">
      <w:pPr>
        <w:pStyle w:val="LTLNumberingDocumentStyle"/>
        <w:numPr>
          <w:ilvl w:val="2"/>
          <w:numId w:val="1"/>
        </w:numPr>
        <w:spacing w:before="0" w:after="240"/>
        <w:ind w:hanging="697"/>
      </w:pPr>
      <w:r>
        <w:t>it has full legal capacity and power to:</w:t>
      </w:r>
    </w:p>
    <w:p w:rsidR="001609CC" w:rsidRDefault="001609CC" w:rsidP="001609CC">
      <w:pPr>
        <w:pStyle w:val="LTLNumberingDocumentStyle"/>
        <w:numPr>
          <w:ilvl w:val="3"/>
          <w:numId w:val="1"/>
        </w:numPr>
        <w:spacing w:before="0" w:after="240"/>
        <w:ind w:hanging="697"/>
      </w:pPr>
      <w:r>
        <w:t>own its property and carry on its business,</w:t>
      </w:r>
    </w:p>
    <w:p w:rsidR="001609CC" w:rsidRDefault="001609CC" w:rsidP="001609CC">
      <w:pPr>
        <w:pStyle w:val="LTLNumberingDocumentStyle"/>
        <w:numPr>
          <w:ilvl w:val="3"/>
          <w:numId w:val="1"/>
        </w:numPr>
        <w:spacing w:before="0" w:after="240"/>
        <w:ind w:hanging="697"/>
      </w:pPr>
      <w:r>
        <w:t>enter into this Deed and carry out the transactions it covers,</w:t>
      </w:r>
    </w:p>
    <w:p w:rsidR="001609CC" w:rsidRDefault="001609CC" w:rsidP="001609CC">
      <w:pPr>
        <w:pStyle w:val="LTLNumberingDocumentStyle"/>
        <w:numPr>
          <w:ilvl w:val="2"/>
          <w:numId w:val="1"/>
        </w:numPr>
        <w:spacing w:before="0" w:after="240"/>
        <w:ind w:hanging="697"/>
      </w:pPr>
      <w:r>
        <w:t>it holds each authorisation necessary to:</w:t>
      </w:r>
    </w:p>
    <w:p w:rsidR="001609CC" w:rsidRDefault="001609CC" w:rsidP="001609CC">
      <w:pPr>
        <w:pStyle w:val="LTLNumberingDocumentStyle"/>
        <w:numPr>
          <w:ilvl w:val="3"/>
          <w:numId w:val="1"/>
        </w:numPr>
        <w:spacing w:before="0" w:after="240"/>
        <w:ind w:hanging="697"/>
      </w:pPr>
      <w:r>
        <w:t>properly execute this document and carry out the transactions,</w:t>
      </w:r>
    </w:p>
    <w:p w:rsidR="001609CC" w:rsidRDefault="001609CC" w:rsidP="001609CC">
      <w:pPr>
        <w:pStyle w:val="LTLNumberingDocumentStyle"/>
        <w:numPr>
          <w:ilvl w:val="3"/>
          <w:numId w:val="1"/>
        </w:numPr>
        <w:spacing w:before="0" w:after="240"/>
        <w:ind w:hanging="697"/>
      </w:pPr>
      <w:r>
        <w:t>make this document legal, valid, binding and admissible in evidence,</w:t>
      </w:r>
    </w:p>
    <w:p w:rsidR="001609CC" w:rsidRDefault="001609CC" w:rsidP="001609CC">
      <w:pPr>
        <w:pStyle w:val="LTLNumberingDocumentStyle"/>
        <w:numPr>
          <w:ilvl w:val="3"/>
          <w:numId w:val="1"/>
        </w:numPr>
        <w:spacing w:before="0" w:after="240"/>
        <w:ind w:hanging="697"/>
      </w:pPr>
      <w:r>
        <w:t>properly carry on its business,</w:t>
      </w:r>
    </w:p>
    <w:p w:rsidR="001609CC" w:rsidRDefault="001609CC" w:rsidP="001609CC">
      <w:pPr>
        <w:pStyle w:val="LTLNumberingDocumentStyle"/>
        <w:numPr>
          <w:ilvl w:val="3"/>
          <w:numId w:val="1"/>
        </w:numPr>
        <w:spacing w:before="0" w:after="240"/>
        <w:ind w:hanging="697"/>
      </w:pPr>
      <w:r>
        <w:t>and it is complying with any conditions of those authorisations,</w:t>
      </w:r>
    </w:p>
    <w:p w:rsidR="001609CC" w:rsidRDefault="001609CC" w:rsidP="001609CC">
      <w:pPr>
        <w:pStyle w:val="LTLNumberingDocumentStyle"/>
        <w:numPr>
          <w:ilvl w:val="2"/>
          <w:numId w:val="1"/>
        </w:numPr>
        <w:spacing w:before="0" w:after="240"/>
        <w:ind w:hanging="697"/>
      </w:pPr>
      <w:r>
        <w:t>it is not entering into this Deed as a trustee of any trust or settlement,</w:t>
      </w:r>
    </w:p>
    <w:p w:rsidR="001609CC" w:rsidRDefault="001609CC" w:rsidP="001609CC">
      <w:pPr>
        <w:pStyle w:val="LTLNumberingDocumentStyle"/>
        <w:numPr>
          <w:ilvl w:val="2"/>
          <w:numId w:val="1"/>
        </w:numPr>
        <w:spacing w:before="0" w:after="240"/>
        <w:ind w:hanging="697"/>
      </w:pPr>
      <w:r w:rsidRPr="00673CB0">
        <w:t xml:space="preserve">it has the full power to enter into and perform its obligations under this </w:t>
      </w:r>
      <w:r>
        <w:t>Deed</w:t>
      </w:r>
      <w:r w:rsidRPr="00673CB0">
        <w:t xml:space="preserve"> and that</w:t>
      </w:r>
      <w:r>
        <w:t>,</w:t>
      </w:r>
      <w:r w:rsidRPr="00673CB0">
        <w:t xml:space="preserve"> when executed</w:t>
      </w:r>
      <w:r>
        <w:t>, this Deed</w:t>
      </w:r>
      <w:r w:rsidRPr="00673CB0">
        <w:t xml:space="preserve"> will constitute legal, valid and binding obligations </w:t>
      </w:r>
      <w:r>
        <w:t>according to</w:t>
      </w:r>
      <w:r w:rsidRPr="00673CB0">
        <w:t xml:space="preserve"> its terms.</w:t>
      </w:r>
    </w:p>
    <w:p w:rsidR="001609CC" w:rsidRPr="00D979E6"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22" w:name="_Toc49759999"/>
      <w:bookmarkStart w:id="23" w:name="_Toc57799114"/>
      <w:bookmarkStart w:id="24" w:name="_Toc50487435"/>
      <w:r w:rsidRPr="00D979E6">
        <w:rPr>
          <w:rFonts w:ascii="Arial" w:hAnsi="Arial" w:cs="Arial"/>
        </w:rPr>
        <w:t>Power of attorney</w:t>
      </w:r>
      <w:bookmarkEnd w:id="22"/>
      <w:bookmarkEnd w:id="23"/>
      <w:r w:rsidRPr="00D979E6">
        <w:rPr>
          <w:rFonts w:ascii="Arial" w:hAnsi="Arial" w:cs="Arial"/>
        </w:rPr>
        <w:t xml:space="preserve"> </w:t>
      </w:r>
      <w:bookmarkEnd w:id="24"/>
    </w:p>
    <w:p w:rsidR="001609CC" w:rsidRDefault="001609CC" w:rsidP="001609CC">
      <w:pPr>
        <w:pStyle w:val="LTLNumberingDocumentStyle"/>
        <w:numPr>
          <w:ilvl w:val="1"/>
          <w:numId w:val="1"/>
        </w:numPr>
        <w:spacing w:before="0" w:after="240"/>
        <w:ind w:left="1394" w:hanging="697"/>
      </w:pPr>
      <w:r>
        <w:t>Each person who executes this document under a power of attorney declares that he or she is not aware of any fact or circumstance that might affect his or her authority to do so.</w:t>
      </w:r>
    </w:p>
    <w:p w:rsidR="001609CC" w:rsidRPr="00D979E6"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25" w:name="_Toc49760000"/>
      <w:bookmarkStart w:id="26" w:name="_Toc57799115"/>
      <w:bookmarkStart w:id="27" w:name="_Toc50487436"/>
      <w:r w:rsidRPr="00D979E6">
        <w:rPr>
          <w:rFonts w:ascii="Arial" w:hAnsi="Arial" w:cs="Arial"/>
        </w:rPr>
        <w:t>Parties’ relationship</w:t>
      </w:r>
      <w:bookmarkEnd w:id="25"/>
      <w:bookmarkEnd w:id="26"/>
      <w:r w:rsidRPr="00D979E6">
        <w:rPr>
          <w:rFonts w:ascii="Arial" w:hAnsi="Arial" w:cs="Arial"/>
        </w:rPr>
        <w:t xml:space="preserve"> </w:t>
      </w:r>
      <w:bookmarkEnd w:id="27"/>
    </w:p>
    <w:p w:rsidR="001609CC" w:rsidRDefault="001609CC" w:rsidP="001609CC">
      <w:pPr>
        <w:pStyle w:val="LTLNumberingDocumentStyle"/>
        <w:numPr>
          <w:ilvl w:val="1"/>
          <w:numId w:val="1"/>
        </w:numPr>
        <w:spacing w:before="0" w:after="240"/>
        <w:ind w:hanging="697"/>
      </w:pPr>
      <w:r>
        <w:t>Nothing in this Deed:</w:t>
      </w:r>
    </w:p>
    <w:p w:rsidR="001609CC" w:rsidRDefault="001609CC" w:rsidP="001609CC">
      <w:pPr>
        <w:pStyle w:val="LTLNumberingDocumentStyle"/>
        <w:numPr>
          <w:ilvl w:val="2"/>
          <w:numId w:val="1"/>
        </w:numPr>
        <w:spacing w:before="0" w:after="240"/>
        <w:ind w:hanging="697"/>
      </w:pPr>
      <w:r>
        <w:t xml:space="preserve">makes the </w:t>
      </w:r>
      <w:r w:rsidRPr="005A4BE9">
        <w:t xml:space="preserve">Developer </w:t>
      </w:r>
      <w:r>
        <w:rPr>
          <w:highlight w:val="yellow"/>
        </w:rPr>
        <w:t>[add ‘</w:t>
      </w:r>
      <w:r w:rsidRPr="005A4BE9">
        <w:rPr>
          <w:i/>
          <w:highlight w:val="yellow"/>
        </w:rPr>
        <w:t>and Landowner’</w:t>
      </w:r>
      <w:r w:rsidRPr="005A4BE9">
        <w:rPr>
          <w:highlight w:val="yellow"/>
        </w:rPr>
        <w:t xml:space="preserve"> if applicable</w:t>
      </w:r>
      <w:r>
        <w:t>] a partner, agent or legal representative of the Council,</w:t>
      </w:r>
    </w:p>
    <w:p w:rsidR="001609CC" w:rsidRDefault="001609CC" w:rsidP="001609CC">
      <w:pPr>
        <w:pStyle w:val="LTLNumberingDocumentStyle"/>
        <w:numPr>
          <w:ilvl w:val="2"/>
          <w:numId w:val="1"/>
        </w:numPr>
        <w:spacing w:before="0" w:after="240"/>
        <w:ind w:hanging="697"/>
      </w:pPr>
      <w:r>
        <w:t>creates a partnership, agency or trust,</w:t>
      </w:r>
    </w:p>
    <w:p w:rsidR="001609CC" w:rsidRDefault="001609CC" w:rsidP="001609CC">
      <w:pPr>
        <w:pStyle w:val="LTLNumberingDocumentStyle"/>
        <w:numPr>
          <w:ilvl w:val="2"/>
          <w:numId w:val="1"/>
        </w:numPr>
        <w:spacing w:before="0" w:after="240"/>
        <w:ind w:hanging="697"/>
      </w:pPr>
      <w:r>
        <w:t xml:space="preserve">confers on the </w:t>
      </w:r>
      <w:r w:rsidRPr="005A4BE9">
        <w:t xml:space="preserve">Developer </w:t>
      </w:r>
      <w:r>
        <w:rPr>
          <w:highlight w:val="yellow"/>
        </w:rPr>
        <w:t>[add ‘</w:t>
      </w:r>
      <w:r w:rsidRPr="005A4BE9">
        <w:rPr>
          <w:i/>
          <w:highlight w:val="yellow"/>
        </w:rPr>
        <w:t>and Landowner’</w:t>
      </w:r>
      <w:r w:rsidRPr="005A4BE9">
        <w:rPr>
          <w:highlight w:val="yellow"/>
        </w:rPr>
        <w:t xml:space="preserve"> if applicable</w:t>
      </w:r>
      <w:r>
        <w:t>] any authority to bind the Council in any way.</w:t>
      </w:r>
    </w:p>
    <w:p w:rsidR="001609CC" w:rsidRDefault="001609CC" w:rsidP="001609CC">
      <w:pPr>
        <w:pStyle w:val="LTLNumberingDocumentStyle"/>
        <w:numPr>
          <w:ilvl w:val="1"/>
          <w:numId w:val="1"/>
        </w:numPr>
        <w:spacing w:before="0" w:after="240"/>
        <w:ind w:hanging="697"/>
      </w:pPr>
      <w:r>
        <w:t>The rights of the Parties do not merge once the Development Contributions obligations under this Deed are completed or this Deed is terminated.</w:t>
      </w:r>
    </w:p>
    <w:p w:rsidR="001609CC" w:rsidRPr="00D979E6"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28" w:name="_Toc477610741"/>
      <w:bookmarkStart w:id="29" w:name="_Toc487648200"/>
      <w:bookmarkStart w:id="30" w:name="_Toc57799116"/>
      <w:bookmarkStart w:id="31" w:name="_Toc50487437"/>
      <w:r w:rsidRPr="00D979E6">
        <w:rPr>
          <w:rFonts w:ascii="Arial" w:hAnsi="Arial" w:cs="Arial"/>
        </w:rPr>
        <w:lastRenderedPageBreak/>
        <w:t>Deed not construction contract</w:t>
      </w:r>
      <w:bookmarkEnd w:id="28"/>
      <w:bookmarkEnd w:id="29"/>
      <w:bookmarkEnd w:id="30"/>
      <w:r w:rsidRPr="00D979E6">
        <w:rPr>
          <w:rFonts w:ascii="Arial" w:hAnsi="Arial" w:cs="Arial"/>
        </w:rPr>
        <w:t xml:space="preserve"> </w:t>
      </w:r>
      <w:bookmarkEnd w:id="31"/>
    </w:p>
    <w:p w:rsidR="001609CC" w:rsidRDefault="001609CC" w:rsidP="001609CC">
      <w:pPr>
        <w:pStyle w:val="LTLNumberingDocumentStyle"/>
        <w:numPr>
          <w:ilvl w:val="0"/>
          <w:numId w:val="0"/>
        </w:numPr>
      </w:pPr>
      <w:r>
        <w:t>[</w:t>
      </w:r>
      <w:r w:rsidRPr="00E17ECD">
        <w:rPr>
          <w:b/>
          <w:highlight w:val="yellow"/>
        </w:rPr>
        <w:t>Drafting note</w:t>
      </w:r>
      <w:r>
        <w:rPr>
          <w:highlight w:val="yellow"/>
        </w:rPr>
        <w:t>. This clause can be removed if this Deed does not require the carrying out of works.</w:t>
      </w:r>
      <w:r>
        <w:t>]</w:t>
      </w:r>
    </w:p>
    <w:p w:rsidR="001609CC" w:rsidRDefault="001609CC" w:rsidP="001609CC">
      <w:pPr>
        <w:pStyle w:val="LTLNumberingDocumentStyle"/>
        <w:numPr>
          <w:ilvl w:val="1"/>
          <w:numId w:val="1"/>
        </w:numPr>
        <w:spacing w:before="0" w:after="240"/>
        <w:ind w:left="1394" w:hanging="697"/>
      </w:pPr>
      <w:r>
        <w:t xml:space="preserve">This Deed is not a construction contract or arrangement as defined in the </w:t>
      </w:r>
      <w:r w:rsidRPr="00ED45D8">
        <w:rPr>
          <w:i/>
        </w:rPr>
        <w:t>Building and Construction Industry Security of Payments Act 1999</w:t>
      </w:r>
      <w:r>
        <w:t xml:space="preserve"> (NSW), between the Council and </w:t>
      </w:r>
      <w:r w:rsidRPr="005A4BE9">
        <w:t xml:space="preserve">the Developer </w:t>
      </w:r>
      <w:r>
        <w:rPr>
          <w:highlight w:val="yellow"/>
        </w:rPr>
        <w:t>[add ‘</w:t>
      </w:r>
      <w:r w:rsidRPr="005A4BE9">
        <w:rPr>
          <w:i/>
          <w:highlight w:val="yellow"/>
        </w:rPr>
        <w:t>and Landowner’</w:t>
      </w:r>
      <w:r w:rsidRPr="005A4BE9">
        <w:rPr>
          <w:highlight w:val="yellow"/>
        </w:rPr>
        <w:t xml:space="preserve"> if applicable</w:t>
      </w:r>
      <w:r>
        <w:t>].</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32" w:name="_Toc57799117"/>
      <w:r w:rsidRPr="006A076C">
        <w:rPr>
          <w:rFonts w:ascii="Arial" w:hAnsi="Arial" w:cs="Arial"/>
        </w:rPr>
        <w:t>Further agreements</w:t>
      </w:r>
      <w:bookmarkEnd w:id="32"/>
      <w:r w:rsidRPr="006A076C">
        <w:rPr>
          <w:rFonts w:ascii="Arial" w:hAnsi="Arial" w:cs="Arial"/>
        </w:rPr>
        <w:t xml:space="preserve"> </w:t>
      </w:r>
    </w:p>
    <w:p w:rsidR="001609CC" w:rsidRPr="006A076C" w:rsidRDefault="001609CC" w:rsidP="001609CC">
      <w:pPr>
        <w:pStyle w:val="LTLNumberingDocumentStyle"/>
        <w:numPr>
          <w:ilvl w:val="1"/>
          <w:numId w:val="1"/>
        </w:numPr>
        <w:spacing w:before="0" w:after="240"/>
        <w:jc w:val="both"/>
      </w:pPr>
      <w:r w:rsidRPr="006A076C">
        <w:t>The Parties may, at any time and from time to time, enter into agreements relating to the subject-matter of this Deed that are not inconsistent with this Deed for the purpose of implementing this Deed.</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33" w:name="_Toc210958976"/>
      <w:bookmarkStart w:id="34" w:name="_Toc212091691"/>
      <w:bookmarkStart w:id="35" w:name="_Toc57799118"/>
      <w:r w:rsidRPr="006A076C">
        <w:rPr>
          <w:rFonts w:ascii="Arial" w:hAnsi="Arial" w:cs="Arial"/>
        </w:rPr>
        <w:t>Surrender of right of appeal, etc.</w:t>
      </w:r>
      <w:bookmarkEnd w:id="33"/>
      <w:bookmarkEnd w:id="34"/>
      <w:bookmarkEnd w:id="35"/>
      <w:r>
        <w:rPr>
          <w:rFonts w:ascii="Arial" w:hAnsi="Arial" w:cs="Arial"/>
        </w:rPr>
        <w:t xml:space="preserve"> </w:t>
      </w:r>
    </w:p>
    <w:p w:rsidR="001609CC" w:rsidRPr="006A076C" w:rsidRDefault="001609CC" w:rsidP="001609CC">
      <w:pPr>
        <w:pStyle w:val="LTLNumberingDocumentStyle"/>
        <w:numPr>
          <w:ilvl w:val="1"/>
          <w:numId w:val="1"/>
        </w:numPr>
        <w:spacing w:before="0" w:after="240"/>
        <w:jc w:val="both"/>
      </w:pPr>
      <w:r w:rsidRPr="006A076C">
        <w:t xml:space="preserve">The Developer </w:t>
      </w:r>
      <w:r>
        <w:t>[</w:t>
      </w:r>
      <w:r>
        <w:rPr>
          <w:highlight w:val="yellow"/>
        </w:rPr>
        <w:t>add</w:t>
      </w:r>
      <w:r w:rsidRPr="007B306A">
        <w:rPr>
          <w:highlight w:val="yellow"/>
        </w:rPr>
        <w:t xml:space="preserve"> ‘</w:t>
      </w:r>
      <w:r w:rsidRPr="007B306A">
        <w:rPr>
          <w:i/>
          <w:highlight w:val="yellow"/>
        </w:rPr>
        <w:t>and Landowner’</w:t>
      </w:r>
      <w:r w:rsidRPr="007B306A">
        <w:rPr>
          <w:highlight w:val="yellow"/>
        </w:rPr>
        <w:t xml:space="preserve"> if applicable</w:t>
      </w:r>
      <w:r>
        <w:t xml:space="preserve">] </w:t>
      </w:r>
      <w:r w:rsidRPr="006A076C">
        <w:t>is not to commence or maintain, or to cause or procure the commencement or maintenance, of any proceedings in any court or tribunal or similar body appealing against, or questioning the validity of this Deed, or an Approval relating to the Development in so far as the subject-matter of the proceedings relates to this Deed.</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36" w:name="_Toc57799119"/>
      <w:bookmarkStart w:id="37" w:name="_Ref57706570"/>
      <w:bookmarkStart w:id="38" w:name="_Ref57706582"/>
      <w:r w:rsidRPr="006A076C">
        <w:rPr>
          <w:rFonts w:ascii="Arial" w:hAnsi="Arial" w:cs="Arial"/>
        </w:rPr>
        <w:t>Application of s</w:t>
      </w:r>
      <w:r>
        <w:rPr>
          <w:rFonts w:ascii="Arial" w:hAnsi="Arial" w:cs="Arial"/>
        </w:rPr>
        <w:t>7.11</w:t>
      </w:r>
      <w:r w:rsidRPr="006A076C">
        <w:rPr>
          <w:rFonts w:ascii="Arial" w:hAnsi="Arial" w:cs="Arial"/>
        </w:rPr>
        <w:t>, s</w:t>
      </w:r>
      <w:r>
        <w:rPr>
          <w:rFonts w:ascii="Arial" w:hAnsi="Arial" w:cs="Arial"/>
        </w:rPr>
        <w:t>7.12</w:t>
      </w:r>
      <w:r w:rsidRPr="006A076C">
        <w:rPr>
          <w:rFonts w:ascii="Arial" w:hAnsi="Arial" w:cs="Arial"/>
        </w:rPr>
        <w:t xml:space="preserve"> and s</w:t>
      </w:r>
      <w:r>
        <w:rPr>
          <w:rFonts w:ascii="Arial" w:hAnsi="Arial" w:cs="Arial"/>
        </w:rPr>
        <w:t>7.24</w:t>
      </w:r>
      <w:r w:rsidRPr="006A076C">
        <w:rPr>
          <w:rFonts w:ascii="Arial" w:hAnsi="Arial" w:cs="Arial"/>
        </w:rPr>
        <w:t xml:space="preserve"> of the Act to the Development</w:t>
      </w:r>
      <w:bookmarkEnd w:id="36"/>
      <w:r>
        <w:rPr>
          <w:rFonts w:ascii="Arial" w:hAnsi="Arial" w:cs="Arial"/>
        </w:rPr>
        <w:t xml:space="preserve"> </w:t>
      </w:r>
      <w:bookmarkEnd w:id="37"/>
      <w:bookmarkEnd w:id="38"/>
    </w:p>
    <w:p w:rsidR="001609CC" w:rsidRPr="006A076C" w:rsidRDefault="001609CC" w:rsidP="001609CC">
      <w:pPr>
        <w:pStyle w:val="LTLNumberingDocumentStyle"/>
        <w:numPr>
          <w:ilvl w:val="1"/>
          <w:numId w:val="1"/>
        </w:numPr>
        <w:spacing w:before="0" w:after="240"/>
        <w:jc w:val="both"/>
      </w:pPr>
      <w:r w:rsidRPr="006A076C">
        <w:t>This Deed excludes the application of s</w:t>
      </w:r>
      <w:r>
        <w:t>7.11</w:t>
      </w:r>
      <w:r w:rsidRPr="006A076C">
        <w:t>, s</w:t>
      </w:r>
      <w:r>
        <w:t>7.12</w:t>
      </w:r>
      <w:r w:rsidRPr="006A076C">
        <w:t xml:space="preserve"> and s</w:t>
      </w:r>
      <w:r>
        <w:t>7.24</w:t>
      </w:r>
      <w:r w:rsidRPr="006A076C">
        <w:t xml:space="preserve"> of the Act to the Development to the extent provided for in Items 4, 5 and 6 in Schedule 1 respectively.  </w:t>
      </w:r>
    </w:p>
    <w:p w:rsidR="001609CC" w:rsidRPr="006A076C" w:rsidRDefault="001609CC" w:rsidP="001609CC">
      <w:pPr>
        <w:pStyle w:val="LTLNumberingDocumentStyle"/>
        <w:numPr>
          <w:ilvl w:val="1"/>
          <w:numId w:val="1"/>
        </w:numPr>
        <w:spacing w:before="0" w:after="240"/>
        <w:jc w:val="both"/>
      </w:pPr>
      <w:r w:rsidRPr="006A076C">
        <w:t>The benefits under this Deed are to be taken into consideration in determining a Development Contribution under s</w:t>
      </w:r>
      <w:r>
        <w:t xml:space="preserve">7.11 </w:t>
      </w:r>
      <w:r w:rsidRPr="006A076C">
        <w:t>of the Act to the Development to the extent provided for in Item 7 in Schedule 1.</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39" w:name="_Toc57799120"/>
      <w:r w:rsidRPr="006A076C">
        <w:rPr>
          <w:rFonts w:ascii="Arial" w:hAnsi="Arial" w:cs="Arial"/>
        </w:rPr>
        <w:t>Provision of Development Contributions</w:t>
      </w:r>
      <w:bookmarkEnd w:id="39"/>
      <w:r>
        <w:rPr>
          <w:rFonts w:ascii="Arial" w:hAnsi="Arial" w:cs="Arial"/>
        </w:rPr>
        <w:t xml:space="preserve"> </w:t>
      </w:r>
    </w:p>
    <w:p w:rsidR="001609CC" w:rsidRPr="006A076C" w:rsidRDefault="001609CC" w:rsidP="001609CC">
      <w:pPr>
        <w:pStyle w:val="LTLNumberingDocumentStyle"/>
        <w:numPr>
          <w:ilvl w:val="1"/>
          <w:numId w:val="1"/>
        </w:numPr>
        <w:spacing w:before="0" w:after="240"/>
        <w:jc w:val="both"/>
      </w:pPr>
      <w:r w:rsidRPr="006A076C">
        <w:t xml:space="preserve">The </w:t>
      </w:r>
      <w:r w:rsidRPr="005A4BE9">
        <w:t xml:space="preserve">Developer </w:t>
      </w:r>
      <w:r>
        <w:t>[</w:t>
      </w:r>
      <w:r>
        <w:rPr>
          <w:highlight w:val="yellow"/>
        </w:rPr>
        <w:t>add</w:t>
      </w:r>
      <w:r w:rsidRPr="007B306A">
        <w:rPr>
          <w:highlight w:val="yellow"/>
        </w:rPr>
        <w:t xml:space="preserve"> ‘</w:t>
      </w:r>
      <w:r w:rsidRPr="007B306A">
        <w:rPr>
          <w:i/>
          <w:highlight w:val="yellow"/>
        </w:rPr>
        <w:t>and Landowner’</w:t>
      </w:r>
      <w:r w:rsidRPr="007B306A">
        <w:rPr>
          <w:highlight w:val="yellow"/>
        </w:rPr>
        <w:t xml:space="preserve"> if applicable</w:t>
      </w:r>
      <w:r>
        <w:t>]</w:t>
      </w:r>
      <w:r w:rsidRPr="006A076C">
        <w:t xml:space="preserve"> is to make Development Contributions to the Council in accordance with Schedule 2, any other provision of this Deed relating to the making of Development Contributions and otherwise to the satisfaction of the Council.</w:t>
      </w:r>
    </w:p>
    <w:p w:rsidR="001609CC" w:rsidRPr="006A076C" w:rsidRDefault="001609CC" w:rsidP="001609CC">
      <w:pPr>
        <w:pStyle w:val="LTLNumberingDocumentStyle"/>
        <w:numPr>
          <w:ilvl w:val="1"/>
          <w:numId w:val="1"/>
        </w:numPr>
        <w:spacing w:before="0" w:after="240"/>
        <w:jc w:val="both"/>
      </w:pPr>
      <w:r>
        <w:t xml:space="preserve">Except as provided in clause </w:t>
      </w:r>
      <w:r>
        <w:fldChar w:fldCharType="begin"/>
      </w:r>
      <w:r>
        <w:instrText xml:space="preserve"> REF _Ref57649758 \r \h </w:instrText>
      </w:r>
      <w:r>
        <w:fldChar w:fldCharType="separate"/>
      </w:r>
      <w:r>
        <w:t>13.2</w:t>
      </w:r>
      <w:r>
        <w:fldChar w:fldCharType="end"/>
      </w:r>
      <w:r>
        <w:t>, a</w:t>
      </w:r>
      <w:r w:rsidRPr="006A076C">
        <w:t xml:space="preserve"> Contribution Value specified in this Deed is to be indexed from the date of this Deed in accordance with </w:t>
      </w:r>
      <w:r>
        <w:t xml:space="preserve">positive movements to </w:t>
      </w:r>
      <w:r w:rsidRPr="006A076C">
        <w:t>the index specified in Item 8 of Schedule 1. [</w:t>
      </w:r>
      <w:r w:rsidRPr="006A076C">
        <w:rPr>
          <w:highlight w:val="yellow"/>
        </w:rPr>
        <w:t>Include this clause only if Contribution Values are specified in this Deed</w:t>
      </w:r>
      <w:r w:rsidRPr="006A076C">
        <w:t>].</w:t>
      </w:r>
    </w:p>
    <w:p w:rsidR="001609CC" w:rsidRPr="006A076C" w:rsidRDefault="001609CC" w:rsidP="001609CC">
      <w:pPr>
        <w:pStyle w:val="LTLNumberingDocumentStyle"/>
        <w:numPr>
          <w:ilvl w:val="1"/>
          <w:numId w:val="1"/>
        </w:numPr>
        <w:spacing w:before="0" w:after="240"/>
        <w:jc w:val="both"/>
      </w:pPr>
      <w:r w:rsidRPr="006A076C">
        <w:t>Any Contribution Value specified in this Deed in relation to a Contribution Item comprising a Work to be carried out or Dedication Land does not serve to define the extent of the Developer’s obligation to make the Development Contribution [</w:t>
      </w:r>
      <w:r w:rsidRPr="006A076C">
        <w:rPr>
          <w:highlight w:val="yellow"/>
        </w:rPr>
        <w:t>Include this clause only if Contribution Values are specified in this Deed</w:t>
      </w:r>
      <w:r w:rsidRPr="006A076C">
        <w:t>].</w:t>
      </w:r>
    </w:p>
    <w:p w:rsidR="001609CC" w:rsidRPr="006A076C" w:rsidRDefault="001609CC" w:rsidP="001609CC">
      <w:pPr>
        <w:pStyle w:val="LTLNumberingDocumentStyle"/>
        <w:numPr>
          <w:ilvl w:val="1"/>
          <w:numId w:val="1"/>
        </w:numPr>
        <w:spacing w:before="0" w:after="240"/>
        <w:jc w:val="both"/>
      </w:pPr>
      <w:bookmarkStart w:id="40" w:name="_Ref57619738"/>
      <w:r w:rsidRPr="006A076C">
        <w:t>The Council is to apply each Development Contribution made by the Developer under this Deed towards the public purpose for which it is made and otherwise in accordance with this Deed.</w:t>
      </w:r>
      <w:bookmarkEnd w:id="40"/>
    </w:p>
    <w:p w:rsidR="001609CC" w:rsidRPr="006A076C" w:rsidRDefault="001609CC" w:rsidP="001609CC">
      <w:pPr>
        <w:pStyle w:val="LTLNumberingDocumentStyle"/>
        <w:numPr>
          <w:ilvl w:val="1"/>
          <w:numId w:val="1"/>
        </w:numPr>
        <w:spacing w:before="0" w:after="240"/>
        <w:jc w:val="both"/>
      </w:pPr>
      <w:r w:rsidRPr="006A076C">
        <w:t>Despite clause</w:t>
      </w:r>
      <w:r>
        <w:t xml:space="preserve"> </w:t>
      </w:r>
      <w:r>
        <w:fldChar w:fldCharType="begin"/>
      </w:r>
      <w:r>
        <w:instrText xml:space="preserve"> REF _Ref57619738 \r \h </w:instrText>
      </w:r>
      <w:r>
        <w:fldChar w:fldCharType="separate"/>
      </w:r>
      <w:r>
        <w:t>12.4</w:t>
      </w:r>
      <w:r>
        <w:fldChar w:fldCharType="end"/>
      </w:r>
      <w:r w:rsidRPr="006A076C">
        <w:t xml:space="preserve">, the Council may apply a Development Contribution made under this Deed towards a public purpose other than the public purpose specified in this </w:t>
      </w:r>
      <w:r w:rsidRPr="006A076C">
        <w:lastRenderedPageBreak/>
        <w:t xml:space="preserve">Deed if the Council reasonably considers that the public interest would be better served by applying the Development Contribution towards that other purpose rather than the purpose so specified. </w:t>
      </w:r>
    </w:p>
    <w:p w:rsidR="001609CC" w:rsidRPr="006A076C" w:rsidRDefault="001609CC" w:rsidP="001609CC">
      <w:pPr>
        <w:pStyle w:val="LTLNumberingDocumentStyle"/>
        <w:numPr>
          <w:ilvl w:val="0"/>
          <w:numId w:val="0"/>
        </w:numPr>
        <w:spacing w:before="0" w:after="240"/>
        <w:jc w:val="both"/>
      </w:pPr>
      <w:r w:rsidRPr="006A076C">
        <w:t>[</w:t>
      </w:r>
      <w:r w:rsidRPr="006A076C">
        <w:rPr>
          <w:highlight w:val="yellow"/>
        </w:rPr>
        <w:t>If Council will provide any offset or credit arrangement under this Deed then a provision should be inserted here dealing with such arrangements.]</w:t>
      </w:r>
    </w:p>
    <w:p w:rsidR="001609CC" w:rsidRPr="006A076C" w:rsidRDefault="001609CC" w:rsidP="001609CC">
      <w:pPr>
        <w:pStyle w:val="LTLHeadingJustifiedLevel2"/>
        <w:keepNext/>
        <w:spacing w:before="0"/>
        <w:jc w:val="both"/>
        <w:outlineLvl w:val="1"/>
        <w:rPr>
          <w:rFonts w:ascii="Arial" w:hAnsi="Arial" w:cs="Arial"/>
        </w:rPr>
      </w:pPr>
      <w:bookmarkStart w:id="41" w:name="_Toc57799121"/>
      <w:r w:rsidRPr="006A076C">
        <w:rPr>
          <w:rFonts w:ascii="Arial" w:hAnsi="Arial" w:cs="Arial"/>
        </w:rPr>
        <w:t>Part 2 – Provisions relating to monetary contributions</w:t>
      </w:r>
      <w:bookmarkEnd w:id="41"/>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42" w:name="_Toc57799122"/>
      <w:bookmarkStart w:id="43" w:name="_Ref57706598"/>
      <w:r w:rsidRPr="006A076C">
        <w:rPr>
          <w:rFonts w:ascii="Arial" w:hAnsi="Arial" w:cs="Arial"/>
        </w:rPr>
        <w:t>Payment of monetary Development Contributions</w:t>
      </w:r>
      <w:bookmarkEnd w:id="42"/>
      <w:r>
        <w:rPr>
          <w:rFonts w:ascii="Arial" w:hAnsi="Arial" w:cs="Arial"/>
        </w:rPr>
        <w:t xml:space="preserve"> </w:t>
      </w:r>
      <w:bookmarkEnd w:id="43"/>
    </w:p>
    <w:p w:rsidR="001609CC" w:rsidRDefault="001609CC" w:rsidP="001609CC">
      <w:pPr>
        <w:pStyle w:val="LTLNumberingDocumentStyle"/>
        <w:numPr>
          <w:ilvl w:val="0"/>
          <w:numId w:val="0"/>
        </w:numPr>
      </w:pPr>
      <w:r>
        <w:t>[</w:t>
      </w:r>
      <w:r w:rsidRPr="00E17ECD">
        <w:rPr>
          <w:b/>
          <w:highlight w:val="yellow"/>
        </w:rPr>
        <w:t>Drafting note</w:t>
      </w:r>
      <w:r>
        <w:rPr>
          <w:highlight w:val="yellow"/>
        </w:rPr>
        <w:t>. Delete this Part if there are no monetary contributions required to be paid under this Deed.</w:t>
      </w:r>
      <w:r>
        <w:t>]</w:t>
      </w:r>
    </w:p>
    <w:p w:rsidR="001609CC" w:rsidRPr="006A076C" w:rsidRDefault="001609CC" w:rsidP="001609CC">
      <w:pPr>
        <w:pStyle w:val="LTLNumberingDocumentStyle"/>
        <w:numPr>
          <w:ilvl w:val="1"/>
          <w:numId w:val="1"/>
        </w:numPr>
        <w:spacing w:before="0" w:after="240"/>
        <w:jc w:val="both"/>
      </w:pPr>
      <w:r w:rsidRPr="006A076C">
        <w:t xml:space="preserve">The </w:t>
      </w:r>
      <w:r w:rsidRPr="005A4BE9">
        <w:t>Developer is to</w:t>
      </w:r>
      <w:r w:rsidRPr="006A076C">
        <w:t xml:space="preserve"> pay to the Council monetary Development Contributions specified in Part A of Schedule 2 in the manner and at the time or times specified in that Part.</w:t>
      </w:r>
    </w:p>
    <w:p w:rsidR="001609CC" w:rsidRPr="005A4BE9" w:rsidRDefault="001609CC" w:rsidP="001609CC">
      <w:pPr>
        <w:pStyle w:val="LTLNumberingDocumentStyle"/>
        <w:numPr>
          <w:ilvl w:val="1"/>
          <w:numId w:val="1"/>
        </w:numPr>
        <w:spacing w:before="0" w:after="240"/>
        <w:jc w:val="both"/>
      </w:pPr>
      <w:bookmarkStart w:id="44" w:name="_Ref57649758"/>
      <w:r w:rsidRPr="005A4BE9">
        <w:t xml:space="preserve">The amount of a monetary Development Contribution is to be indexed from the date of this Deed in accordance with </w:t>
      </w:r>
      <w:r>
        <w:t xml:space="preserve">positive movements to </w:t>
      </w:r>
      <w:r w:rsidRPr="005A4BE9">
        <w:t>the index specified in Item 9 of Schedule 1.</w:t>
      </w:r>
      <w:bookmarkEnd w:id="44"/>
    </w:p>
    <w:p w:rsidR="001609CC" w:rsidRPr="006A076C" w:rsidRDefault="001609CC" w:rsidP="001609CC">
      <w:pPr>
        <w:pStyle w:val="LTLNumberingDocumentStyle"/>
        <w:numPr>
          <w:ilvl w:val="1"/>
          <w:numId w:val="1"/>
        </w:numPr>
        <w:spacing w:before="0" w:after="240"/>
        <w:jc w:val="both"/>
      </w:pPr>
      <w:r w:rsidRPr="006A076C">
        <w:t>A monetary Development Contribution is made for the purposes of this Deed when the Council receives the full amount of the contribution payable under this Deed in cash or by unendorsed bank cheque or by the deposit by means of electronic funds transfer of cleared funds into a bank account nominated by the Council.</w:t>
      </w:r>
    </w:p>
    <w:p w:rsidR="001609CC" w:rsidRPr="006A076C" w:rsidRDefault="001609CC" w:rsidP="001609CC">
      <w:pPr>
        <w:pStyle w:val="LTLNumberingDocumentStyle"/>
        <w:numPr>
          <w:ilvl w:val="1"/>
          <w:numId w:val="1"/>
        </w:numPr>
        <w:spacing w:before="0" w:after="240"/>
        <w:jc w:val="both"/>
      </w:pPr>
      <w:r w:rsidRPr="006A076C">
        <w:t>If the Development Consent for the Development is modified to allow for additional [</w:t>
      </w:r>
      <w:r w:rsidRPr="006A076C">
        <w:rPr>
          <w:highlight w:val="yellow"/>
        </w:rPr>
        <w:t>Insert relevant details e.g. dwellings/Final Lots</w:t>
      </w:r>
      <w:r w:rsidRPr="006A076C">
        <w:t>] after [</w:t>
      </w:r>
      <w:r w:rsidRPr="006A076C">
        <w:rPr>
          <w:highlight w:val="yellow"/>
        </w:rPr>
        <w:t xml:space="preserve">Insert timing, which may, for example, be the issuing of the first relevant Part </w:t>
      </w:r>
      <w:r>
        <w:rPr>
          <w:highlight w:val="yellow"/>
        </w:rPr>
        <w:t>6</w:t>
      </w:r>
      <w:r w:rsidRPr="006A076C">
        <w:rPr>
          <w:highlight w:val="yellow"/>
        </w:rPr>
        <w:t xml:space="preserve"> certificate e.g. Construction Certificate/Subdivision Certificate</w:t>
      </w:r>
      <w:r w:rsidRPr="006A076C">
        <w:t>] for the Development, the Developer is to pay monetary Development Contributions to the Council for the additional [</w:t>
      </w:r>
      <w:r w:rsidRPr="006A076C">
        <w:rPr>
          <w:highlight w:val="yellow"/>
        </w:rPr>
        <w:t>Insert relevant details e.g. dwellings/Final Lots</w:t>
      </w:r>
      <w:r w:rsidRPr="006A076C">
        <w:t>] not later than 7 days after the Development Consent has been modified.</w:t>
      </w:r>
    </w:p>
    <w:p w:rsidR="001609CC" w:rsidRPr="005A4BE9" w:rsidRDefault="001609CC" w:rsidP="001609CC">
      <w:pPr>
        <w:pStyle w:val="LTLHeadingJustifiedLevel2"/>
        <w:keepNext/>
        <w:spacing w:before="0"/>
        <w:jc w:val="both"/>
        <w:outlineLvl w:val="1"/>
        <w:rPr>
          <w:rFonts w:ascii="Arial" w:hAnsi="Arial"/>
          <w:sz w:val="24"/>
        </w:rPr>
      </w:pPr>
      <w:bookmarkStart w:id="45" w:name="_Toc57799123"/>
      <w:bookmarkStart w:id="46" w:name="_Toc442953873"/>
      <w:bookmarkStart w:id="47" w:name="_Toc455912429"/>
      <w:bookmarkStart w:id="48" w:name="_Toc466982826"/>
      <w:r w:rsidRPr="006A076C">
        <w:rPr>
          <w:rFonts w:ascii="Arial" w:hAnsi="Arial" w:cs="Arial"/>
        </w:rPr>
        <w:t xml:space="preserve">Part 3 – Provisions relating to dedication of </w:t>
      </w:r>
      <w:r w:rsidRPr="004834EA">
        <w:rPr>
          <w:rFonts w:ascii="Arial" w:hAnsi="Arial" w:cs="Arial"/>
        </w:rPr>
        <w:t>land</w:t>
      </w:r>
      <w:bookmarkEnd w:id="45"/>
      <w:r w:rsidRPr="004834EA">
        <w:rPr>
          <w:rFonts w:ascii="Arial" w:hAnsi="Arial" w:cs="Arial"/>
          <w:bCs/>
          <w:sz w:val="24"/>
          <w:szCs w:val="20"/>
        </w:rPr>
        <w:t xml:space="preserve"> </w:t>
      </w:r>
    </w:p>
    <w:p w:rsidR="001609CC" w:rsidRDefault="001609CC" w:rsidP="001609CC">
      <w:pPr>
        <w:pStyle w:val="LTLNumberingDocumentStyle"/>
        <w:numPr>
          <w:ilvl w:val="0"/>
          <w:numId w:val="0"/>
        </w:numPr>
      </w:pPr>
      <w:r>
        <w:t>[</w:t>
      </w:r>
      <w:r w:rsidRPr="00E17ECD">
        <w:rPr>
          <w:b/>
          <w:highlight w:val="yellow"/>
        </w:rPr>
        <w:t>Drafting note</w:t>
      </w:r>
      <w:r>
        <w:rPr>
          <w:b/>
          <w:highlight w:val="yellow"/>
        </w:rPr>
        <w:t xml:space="preserve"> 1</w:t>
      </w:r>
      <w:r>
        <w:rPr>
          <w:highlight w:val="yellow"/>
        </w:rPr>
        <w:t>. Delete this Part if there are no land required to be dedicated under this Deed.</w:t>
      </w:r>
      <w:r>
        <w:t>]</w:t>
      </w:r>
    </w:p>
    <w:p w:rsidR="001609CC" w:rsidRPr="006A076C" w:rsidRDefault="001609CC" w:rsidP="001609CC">
      <w:pPr>
        <w:pStyle w:val="LTLNumberingDocumentStyle"/>
        <w:numPr>
          <w:ilvl w:val="0"/>
          <w:numId w:val="0"/>
        </w:numPr>
      </w:pPr>
      <w:r w:rsidRPr="004546B8">
        <w:rPr>
          <w:highlight w:val="yellow"/>
        </w:rPr>
        <w:t>[</w:t>
      </w:r>
      <w:r w:rsidRPr="004546B8">
        <w:rPr>
          <w:b/>
          <w:highlight w:val="yellow"/>
        </w:rPr>
        <w:t>Drafting Note 2</w:t>
      </w:r>
      <w:r w:rsidRPr="004546B8">
        <w:rPr>
          <w:highlight w:val="yellow"/>
        </w:rPr>
        <w:t xml:space="preserve">. If </w:t>
      </w:r>
      <w:r>
        <w:rPr>
          <w:highlight w:val="yellow"/>
        </w:rPr>
        <w:t>land is required to be dedicated</w:t>
      </w:r>
      <w:r w:rsidRPr="004546B8">
        <w:rPr>
          <w:highlight w:val="yellow"/>
        </w:rPr>
        <w:t xml:space="preserve"> under this Deed, see individual drafting notes below on whether a particular clause is necessary or optional]</w:t>
      </w:r>
    </w:p>
    <w:p w:rsidR="001609CC" w:rsidRPr="006A076C" w:rsidRDefault="001609CC" w:rsidP="001609CC">
      <w:pPr>
        <w:pStyle w:val="StyleLTLNumberingDocumentStyleBoldLinespacing15lines"/>
        <w:keepNext/>
        <w:numPr>
          <w:ilvl w:val="0"/>
          <w:numId w:val="1"/>
        </w:numPr>
        <w:spacing w:before="0"/>
        <w:ind w:left="697" w:hanging="697"/>
        <w:jc w:val="both"/>
        <w:outlineLvl w:val="2"/>
        <w:rPr>
          <w:rFonts w:ascii="Arial" w:hAnsi="Arial" w:cs="Arial"/>
        </w:rPr>
      </w:pPr>
      <w:bookmarkStart w:id="49" w:name="_Toc57799124"/>
      <w:r w:rsidRPr="006A076C">
        <w:rPr>
          <w:rFonts w:ascii="Arial" w:hAnsi="Arial" w:cs="Arial"/>
        </w:rPr>
        <w:t>Dedication of Dedication Land</w:t>
      </w:r>
      <w:bookmarkEnd w:id="46"/>
      <w:bookmarkEnd w:id="47"/>
      <w:bookmarkEnd w:id="48"/>
      <w:bookmarkEnd w:id="49"/>
      <w:r w:rsidRPr="006A076C">
        <w:rPr>
          <w:rFonts w:ascii="Arial" w:hAnsi="Arial" w:cs="Arial"/>
        </w:rPr>
        <w:t xml:space="preserve"> </w:t>
      </w:r>
    </w:p>
    <w:p w:rsidR="001609CC" w:rsidRPr="006A076C" w:rsidRDefault="001609CC" w:rsidP="001609CC">
      <w:pPr>
        <w:pStyle w:val="LTLNumberingDocumentStyle"/>
        <w:numPr>
          <w:ilvl w:val="1"/>
          <w:numId w:val="1"/>
        </w:numPr>
        <w:spacing w:before="0" w:after="240"/>
        <w:jc w:val="both"/>
      </w:pPr>
      <w:r w:rsidRPr="006A076C">
        <w:t>The [</w:t>
      </w:r>
      <w:r w:rsidRPr="006A076C">
        <w:rPr>
          <w:highlight w:val="yellow"/>
        </w:rPr>
        <w:t>Developer/Landowner</w:t>
      </w:r>
      <w:r w:rsidRPr="006A076C">
        <w:t>]* [</w:t>
      </w:r>
      <w:r w:rsidRPr="006A076C">
        <w:rPr>
          <w:highlight w:val="yellow"/>
        </w:rPr>
        <w:t>Delete whichever is inapplicable</w:t>
      </w:r>
      <w:r w:rsidRPr="006A076C">
        <w:t xml:space="preserve">] is to dedicate the Dedication Land </w:t>
      </w:r>
      <w:r>
        <w:t xml:space="preserve">to the Council </w:t>
      </w:r>
      <w:r w:rsidRPr="006A076C">
        <w:t>free of cost to the Council in the manner and at the time or times specified in Part C of Schedule 2.</w:t>
      </w:r>
    </w:p>
    <w:p w:rsidR="001609CC" w:rsidRPr="006A076C" w:rsidRDefault="001609CC" w:rsidP="001609CC">
      <w:pPr>
        <w:pStyle w:val="LTLNumberingDocumentStyle"/>
        <w:numPr>
          <w:ilvl w:val="1"/>
          <w:numId w:val="1"/>
        </w:numPr>
        <w:spacing w:before="0" w:after="240"/>
        <w:jc w:val="both"/>
      </w:pPr>
      <w:bookmarkStart w:id="50" w:name="_Ref57624027"/>
      <w:r w:rsidRPr="006A076C">
        <w:t>Before any Dedication Land is dedicated to the Council, the [</w:t>
      </w:r>
      <w:r w:rsidRPr="006A076C">
        <w:rPr>
          <w:highlight w:val="yellow"/>
        </w:rPr>
        <w:t>Developer/Landowner</w:t>
      </w:r>
      <w:r w:rsidRPr="006A076C">
        <w:t>]* is to do all things reasonably necessary to enable the Council to enter upon the Dedication Land for the purposes of inspecting that land.</w:t>
      </w:r>
      <w:bookmarkEnd w:id="50"/>
    </w:p>
    <w:p w:rsidR="001609CC" w:rsidRPr="006A076C" w:rsidRDefault="001609CC" w:rsidP="001609CC">
      <w:pPr>
        <w:pStyle w:val="LTLNumberingDocumentStyle"/>
        <w:numPr>
          <w:ilvl w:val="1"/>
          <w:numId w:val="1"/>
        </w:numPr>
        <w:spacing w:before="0" w:after="240"/>
        <w:jc w:val="both"/>
      </w:pPr>
      <w:bookmarkStart w:id="51" w:name="_Ref57624033"/>
      <w:r w:rsidRPr="006A076C">
        <w:t>After the Dedication Land is dedicated to the Council, the [</w:t>
      </w:r>
      <w:r w:rsidRPr="006A076C">
        <w:rPr>
          <w:highlight w:val="yellow"/>
        </w:rPr>
        <w:t>Developer/Landowner</w:t>
      </w:r>
      <w:r w:rsidRPr="006A076C">
        <w:t>]* is to do all things reasonably necessary to enable the Council to gain access to the Dedication Land by passing through any adjoining or adjacent land owned, occupied or otherwise controlled by [</w:t>
      </w:r>
      <w:r w:rsidRPr="006A076C">
        <w:rPr>
          <w:highlight w:val="yellow"/>
        </w:rPr>
        <w:t>Developer/Landowner</w:t>
      </w:r>
      <w:r w:rsidRPr="006A076C">
        <w:t>]*.</w:t>
      </w:r>
      <w:bookmarkEnd w:id="51"/>
      <w:r w:rsidRPr="006A076C">
        <w:t xml:space="preserve"> </w:t>
      </w:r>
    </w:p>
    <w:p w:rsidR="001609CC" w:rsidRPr="006A076C" w:rsidRDefault="001609CC" w:rsidP="001609CC">
      <w:pPr>
        <w:pStyle w:val="LTLNumberingDocumentStyle"/>
        <w:numPr>
          <w:ilvl w:val="1"/>
          <w:numId w:val="1"/>
        </w:numPr>
        <w:spacing w:before="0" w:after="240"/>
        <w:jc w:val="both"/>
      </w:pPr>
      <w:r w:rsidRPr="006A076C">
        <w:lastRenderedPageBreak/>
        <w:t>The [</w:t>
      </w:r>
      <w:r w:rsidRPr="006A076C">
        <w:rPr>
          <w:highlight w:val="yellow"/>
        </w:rPr>
        <w:t>Developer’s/Landowner</w:t>
      </w:r>
      <w:r w:rsidRPr="006A076C">
        <w:t xml:space="preserve">’s]* obligations under clause </w:t>
      </w:r>
      <w:r>
        <w:fldChar w:fldCharType="begin"/>
      </w:r>
      <w:r>
        <w:instrText xml:space="preserve"> REF _Ref57624027 \r \h </w:instrText>
      </w:r>
      <w:r>
        <w:fldChar w:fldCharType="separate"/>
      </w:r>
      <w:r>
        <w:t>14.2</w:t>
      </w:r>
      <w:r>
        <w:fldChar w:fldCharType="end"/>
      </w:r>
      <w:r w:rsidRPr="006A076C">
        <w:t xml:space="preserve">and </w:t>
      </w:r>
      <w:r>
        <w:fldChar w:fldCharType="begin"/>
      </w:r>
      <w:r>
        <w:instrText xml:space="preserve"> REF _Ref57624033 \r \h </w:instrText>
      </w:r>
      <w:r>
        <w:fldChar w:fldCharType="separate"/>
      </w:r>
      <w:r>
        <w:t>14.3</w:t>
      </w:r>
      <w:r>
        <w:fldChar w:fldCharType="end"/>
      </w:r>
      <w:r w:rsidRPr="006A076C">
        <w:t>are subject to the Council giving the [</w:t>
      </w:r>
      <w:r w:rsidRPr="006A076C">
        <w:rPr>
          <w:highlight w:val="yellow"/>
        </w:rPr>
        <w:t>Developer/Landowner</w:t>
      </w:r>
      <w:r w:rsidRPr="006A076C">
        <w:t>]* reasonable prior notice of its intention to enter upon or gain access to the Dedication Land.</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52" w:name="_Toc57799125"/>
      <w:r w:rsidRPr="006A076C">
        <w:rPr>
          <w:rFonts w:ascii="Arial" w:hAnsi="Arial" w:cs="Arial"/>
        </w:rPr>
        <w:t>Procedure for Dedication of Dedication Land</w:t>
      </w:r>
      <w:bookmarkEnd w:id="52"/>
      <w:r>
        <w:rPr>
          <w:rFonts w:ascii="Arial" w:hAnsi="Arial" w:cs="Arial"/>
        </w:rPr>
        <w:t xml:space="preserve"> </w:t>
      </w:r>
    </w:p>
    <w:p w:rsidR="001609CC" w:rsidRPr="006A076C" w:rsidRDefault="001609CC" w:rsidP="001609CC">
      <w:pPr>
        <w:pStyle w:val="LTLNumberingDocumentStyle"/>
        <w:numPr>
          <w:ilvl w:val="1"/>
          <w:numId w:val="1"/>
        </w:numPr>
        <w:spacing w:before="0" w:after="240"/>
        <w:jc w:val="both"/>
      </w:pPr>
      <w:r w:rsidRPr="006A076C">
        <w:t xml:space="preserve">Dedication Land is dedicated for the purposes of this Deed when: </w:t>
      </w:r>
    </w:p>
    <w:p w:rsidR="001609CC" w:rsidRPr="006A076C" w:rsidRDefault="001609CC" w:rsidP="001609CC">
      <w:pPr>
        <w:pStyle w:val="LTLNumberingDocumentStyle"/>
        <w:numPr>
          <w:ilvl w:val="2"/>
          <w:numId w:val="1"/>
        </w:numPr>
        <w:spacing w:before="0" w:after="240"/>
        <w:jc w:val="both"/>
      </w:pPr>
      <w:r w:rsidRPr="006A076C">
        <w:rPr>
          <w:szCs w:val="24"/>
        </w:rPr>
        <w:t xml:space="preserve">a deposited plan is registered in the register of plans held with the Registrar-General that dedicates the Dedication Land as a public road (including a temporary public road) under the </w:t>
      </w:r>
      <w:r w:rsidRPr="006A076C">
        <w:rPr>
          <w:i/>
          <w:iCs/>
          <w:color w:val="000000"/>
          <w:szCs w:val="24"/>
        </w:rPr>
        <w:t>Roads Act 1993</w:t>
      </w:r>
      <w:r w:rsidRPr="006A076C">
        <w:rPr>
          <w:szCs w:val="24"/>
        </w:rPr>
        <w:t xml:space="preserve"> or creates a public reserve or drainage reserve under the </w:t>
      </w:r>
      <w:r w:rsidRPr="006A076C">
        <w:rPr>
          <w:i/>
          <w:iCs/>
          <w:color w:val="000000"/>
          <w:szCs w:val="24"/>
        </w:rPr>
        <w:t>Local Government Act 1993</w:t>
      </w:r>
      <w:r w:rsidRPr="006A076C">
        <w:rPr>
          <w:szCs w:val="24"/>
        </w:rPr>
        <w:t>, or</w:t>
      </w:r>
    </w:p>
    <w:p w:rsidR="001609CC" w:rsidRPr="006A076C" w:rsidRDefault="001609CC" w:rsidP="001609CC">
      <w:pPr>
        <w:pStyle w:val="LTLNumberingDocumentStyle"/>
        <w:numPr>
          <w:ilvl w:val="2"/>
          <w:numId w:val="1"/>
        </w:numPr>
        <w:spacing w:before="0" w:after="240"/>
        <w:jc w:val="both"/>
      </w:pPr>
      <w:bookmarkStart w:id="53" w:name="_Ref57650202"/>
      <w:r w:rsidRPr="006A076C">
        <w:t>the Council is given</w:t>
      </w:r>
      <w:r>
        <w:t xml:space="preserve"> </w:t>
      </w:r>
      <w:r w:rsidRPr="00033018">
        <w:t>a Clearance Certificate that is valid at the time of dedication of land</w:t>
      </w:r>
      <w:r>
        <w:t xml:space="preserve"> or </w:t>
      </w:r>
      <w:r w:rsidRPr="00033018">
        <w:t>the Foreign Resident Capital Gains Withholding Amount in respect of the land to be dedicated</w:t>
      </w:r>
      <w:r>
        <w:t>, and</w:t>
      </w:r>
      <w:r w:rsidRPr="006A076C">
        <w:t>:</w:t>
      </w:r>
      <w:bookmarkEnd w:id="53"/>
      <w:r w:rsidRPr="006A076C">
        <w:t xml:space="preserve"> </w:t>
      </w:r>
    </w:p>
    <w:p w:rsidR="001609CC" w:rsidRPr="006A076C" w:rsidRDefault="001609CC" w:rsidP="001609CC">
      <w:pPr>
        <w:pStyle w:val="LTLNumberingDocumentStyle"/>
        <w:numPr>
          <w:ilvl w:val="3"/>
          <w:numId w:val="1"/>
        </w:numPr>
        <w:spacing w:before="0" w:after="240"/>
        <w:jc w:val="both"/>
      </w:pPr>
      <w:r w:rsidRPr="006A076C">
        <w:t xml:space="preserve">an instrument in registrable form under the </w:t>
      </w:r>
      <w:r w:rsidRPr="006A076C">
        <w:rPr>
          <w:i/>
        </w:rPr>
        <w:t>Real Property Act 1900</w:t>
      </w:r>
      <w:r w:rsidRPr="006A076C">
        <w:t xml:space="preserve"> duly executed by the [</w:t>
      </w:r>
      <w:r w:rsidRPr="006A076C">
        <w:rPr>
          <w:highlight w:val="yellow"/>
        </w:rPr>
        <w:t>Developer/Landowner</w:t>
      </w:r>
      <w:r w:rsidRPr="006A076C">
        <w:t>]* [</w:t>
      </w:r>
      <w:r w:rsidRPr="006A076C">
        <w:rPr>
          <w:highlight w:val="yellow"/>
        </w:rPr>
        <w:t>Delete whichever is inapplicable</w:t>
      </w:r>
      <w:r w:rsidRPr="006A076C">
        <w:t xml:space="preserve">] as transferor that is effective to transfer the title to the Dedication Land to the Council when executed by the Council as transferee and registered, </w:t>
      </w:r>
    </w:p>
    <w:p w:rsidR="001609CC" w:rsidRPr="006A076C" w:rsidRDefault="001609CC" w:rsidP="001609CC">
      <w:pPr>
        <w:pStyle w:val="LTLNumberingDocumentStyle"/>
        <w:numPr>
          <w:ilvl w:val="3"/>
          <w:numId w:val="1"/>
        </w:numPr>
        <w:spacing w:before="0" w:after="240"/>
        <w:jc w:val="both"/>
      </w:pPr>
      <w:r w:rsidRPr="006A076C">
        <w:t>the written consent to the registration of the transfer of any person whose consent is required to that registration, and</w:t>
      </w:r>
    </w:p>
    <w:p w:rsidR="001609CC" w:rsidRDefault="001609CC" w:rsidP="001609CC">
      <w:pPr>
        <w:pStyle w:val="LTLNumberingDocumentStyle"/>
        <w:numPr>
          <w:ilvl w:val="3"/>
          <w:numId w:val="1"/>
        </w:numPr>
        <w:spacing w:before="0" w:after="240"/>
        <w:jc w:val="both"/>
      </w:pPr>
      <w:r w:rsidRPr="006A076C">
        <w:t>a written undertaking from any person holding the certificate of title to the production of the certificate of title for the purposes of registration of the transfer</w:t>
      </w:r>
      <w:r>
        <w:t>, or</w:t>
      </w:r>
    </w:p>
    <w:p w:rsidR="001609CC" w:rsidRPr="004834EA" w:rsidRDefault="001609CC" w:rsidP="001609CC">
      <w:pPr>
        <w:pStyle w:val="ListParagraph"/>
        <w:numPr>
          <w:ilvl w:val="2"/>
          <w:numId w:val="1"/>
        </w:numPr>
        <w:rPr>
          <w:rFonts w:cs="Arial"/>
          <w:szCs w:val="20"/>
        </w:rPr>
      </w:pPr>
      <w:bookmarkStart w:id="54" w:name="_Ref57650213"/>
      <w:r w:rsidRPr="004834EA">
        <w:rPr>
          <w:rFonts w:cs="Arial"/>
          <w:szCs w:val="20"/>
        </w:rPr>
        <w:t>the Council is given a Clearance Certificate that is valid at the time of dedication of land or the Foreign Resident Capital Gains Withholding Amount in respect of the land to be dedicated, and evidence that a transfer has been effected by means of electronic lodgement through Property Exchang</w:t>
      </w:r>
      <w:r>
        <w:rPr>
          <w:rFonts w:cs="Arial"/>
          <w:szCs w:val="20"/>
        </w:rPr>
        <w:t>e Australia Ltd or another ELNO</w:t>
      </w:r>
      <w:r w:rsidRPr="006A076C">
        <w:t>.</w:t>
      </w:r>
      <w:bookmarkEnd w:id="54"/>
    </w:p>
    <w:p w:rsidR="001609CC" w:rsidRPr="006A076C" w:rsidRDefault="001609CC" w:rsidP="001609CC">
      <w:pPr>
        <w:pStyle w:val="LTLNumberingDocumentStyle"/>
        <w:numPr>
          <w:ilvl w:val="1"/>
          <w:numId w:val="1"/>
        </w:numPr>
        <w:spacing w:before="0" w:after="240"/>
        <w:jc w:val="both"/>
      </w:pPr>
      <w:r w:rsidRPr="006A076C">
        <w:t>The [</w:t>
      </w:r>
      <w:r w:rsidRPr="006A076C">
        <w:rPr>
          <w:highlight w:val="yellow"/>
        </w:rPr>
        <w:t>Developer/Landowner</w:t>
      </w:r>
      <w:r w:rsidRPr="006A076C">
        <w:t>]* is to do all things reasonably necessary to enable registration of the instrument of transfer to occur.</w:t>
      </w:r>
    </w:p>
    <w:p w:rsidR="001609CC" w:rsidRPr="006A076C" w:rsidRDefault="001609CC" w:rsidP="001609CC">
      <w:pPr>
        <w:pStyle w:val="LTLNumberingDocumentStyle"/>
        <w:numPr>
          <w:ilvl w:val="1"/>
          <w:numId w:val="1"/>
        </w:numPr>
        <w:spacing w:before="0" w:after="240"/>
        <w:jc w:val="both"/>
      </w:pPr>
      <w:r w:rsidRPr="006A076C">
        <w:t>The [</w:t>
      </w:r>
      <w:r w:rsidRPr="006A076C">
        <w:rPr>
          <w:highlight w:val="yellow"/>
        </w:rPr>
        <w:t>Developer/Landowner</w:t>
      </w:r>
      <w:r w:rsidRPr="006A076C">
        <w:t>]* is to ensure that the Dedication Land is dedicated to the Council free of all encumbrances and affectations (whether registered or unregistered and including without limitation any charge or liability for rates, taxes and charges) except as otherwise agreed in writing by the Council.</w:t>
      </w:r>
    </w:p>
    <w:p w:rsidR="001609CC" w:rsidRPr="006A076C" w:rsidRDefault="001609CC" w:rsidP="001609CC">
      <w:pPr>
        <w:pStyle w:val="LTLNumberingDocumentStyle"/>
        <w:numPr>
          <w:ilvl w:val="1"/>
          <w:numId w:val="1"/>
        </w:numPr>
        <w:spacing w:before="0" w:after="240"/>
        <w:jc w:val="both"/>
      </w:pPr>
      <w:r w:rsidRPr="006A076C">
        <w:t>If, having used all reasonable endeavours, the [</w:t>
      </w:r>
      <w:r w:rsidRPr="006A076C">
        <w:rPr>
          <w:highlight w:val="yellow"/>
        </w:rPr>
        <w:t>Developer/Landowner</w:t>
      </w:r>
      <w:r w:rsidRPr="006A076C">
        <w:t>]* cannot ensure that the Dedication Land is dedicated to the Council free from all encumbrances and affectations, the [</w:t>
      </w:r>
      <w:r w:rsidRPr="006A076C">
        <w:rPr>
          <w:highlight w:val="yellow"/>
        </w:rPr>
        <w:t>Developer/Landowner</w:t>
      </w:r>
      <w:r w:rsidRPr="006A076C">
        <w:t>]* may request that Council agree to accept the land subject to those encumbrances and affectations, but the Council may withhold its agreement in its absolute discretion.</w:t>
      </w:r>
    </w:p>
    <w:p w:rsidR="001609CC" w:rsidRPr="006A076C" w:rsidRDefault="001609CC" w:rsidP="001609CC">
      <w:pPr>
        <w:pStyle w:val="LTLNumberingDocumentStyle"/>
        <w:numPr>
          <w:ilvl w:val="1"/>
          <w:numId w:val="1"/>
        </w:numPr>
        <w:spacing w:before="0" w:after="240"/>
        <w:jc w:val="both"/>
        <w:rPr>
          <w:snapToGrid w:val="0"/>
        </w:rPr>
      </w:pPr>
      <w:r w:rsidRPr="006A076C">
        <w:rPr>
          <w:snapToGrid w:val="0"/>
        </w:rPr>
        <w:t xml:space="preserve">Despite any other provision of this Deed, if </w:t>
      </w:r>
      <w:r w:rsidRPr="006A076C">
        <w:t>the [</w:t>
      </w:r>
      <w:r w:rsidRPr="006A076C">
        <w:rPr>
          <w:highlight w:val="yellow"/>
        </w:rPr>
        <w:t>Developer/Landowner</w:t>
      </w:r>
      <w:r w:rsidRPr="006A076C">
        <w:t xml:space="preserve">]* </w:t>
      </w:r>
      <w:r w:rsidRPr="006A076C">
        <w:rPr>
          <w:snapToGrid w:val="0"/>
        </w:rPr>
        <w:t xml:space="preserve">is required to dedicate land to the Council on </w:t>
      </w:r>
      <w:r w:rsidRPr="006A076C">
        <w:t>the Developer</w:t>
      </w:r>
      <w:r w:rsidRPr="006A076C">
        <w:rPr>
          <w:snapToGrid w:val="0"/>
        </w:rPr>
        <w:t xml:space="preserve"> is required to carry out a </w:t>
      </w:r>
      <w:r>
        <w:rPr>
          <w:snapToGrid w:val="0"/>
        </w:rPr>
        <w:t xml:space="preserve">Developer </w:t>
      </w:r>
      <w:r w:rsidRPr="006A076C">
        <w:rPr>
          <w:snapToGrid w:val="0"/>
        </w:rPr>
        <w:t xml:space="preserve">Work under this Deed, </w:t>
      </w:r>
      <w:r w:rsidRPr="006A076C">
        <w:t>the [</w:t>
      </w:r>
      <w:r w:rsidRPr="006A076C">
        <w:rPr>
          <w:highlight w:val="yellow"/>
        </w:rPr>
        <w:t>Developer/Landowner</w:t>
      </w:r>
      <w:r w:rsidRPr="006A076C">
        <w:t xml:space="preserve">]* </w:t>
      </w:r>
      <w:r w:rsidRPr="006A076C">
        <w:rPr>
          <w:snapToGrid w:val="0"/>
        </w:rPr>
        <w:t xml:space="preserve">is to comply with clause </w:t>
      </w:r>
      <w:r>
        <w:rPr>
          <w:snapToGrid w:val="0"/>
        </w:rPr>
        <w:fldChar w:fldCharType="begin"/>
      </w:r>
      <w:r>
        <w:rPr>
          <w:snapToGrid w:val="0"/>
        </w:rPr>
        <w:instrText xml:space="preserve"> REF _Ref57650202 \r \h </w:instrText>
      </w:r>
      <w:r>
        <w:rPr>
          <w:snapToGrid w:val="0"/>
        </w:rPr>
      </w:r>
      <w:r>
        <w:rPr>
          <w:snapToGrid w:val="0"/>
        </w:rPr>
        <w:fldChar w:fldCharType="separate"/>
      </w:r>
      <w:r>
        <w:rPr>
          <w:snapToGrid w:val="0"/>
        </w:rPr>
        <w:t>15.1.2</w:t>
      </w:r>
      <w:r>
        <w:rPr>
          <w:snapToGrid w:val="0"/>
        </w:rPr>
        <w:fldChar w:fldCharType="end"/>
      </w:r>
      <w:r>
        <w:rPr>
          <w:snapToGrid w:val="0"/>
        </w:rPr>
        <w:t xml:space="preserve"> or </w:t>
      </w:r>
      <w:r>
        <w:rPr>
          <w:snapToGrid w:val="0"/>
        </w:rPr>
        <w:fldChar w:fldCharType="begin"/>
      </w:r>
      <w:r>
        <w:rPr>
          <w:snapToGrid w:val="0"/>
        </w:rPr>
        <w:instrText xml:space="preserve"> REF _Ref57650213 \r \h </w:instrText>
      </w:r>
      <w:r>
        <w:rPr>
          <w:snapToGrid w:val="0"/>
        </w:rPr>
      </w:r>
      <w:r>
        <w:rPr>
          <w:snapToGrid w:val="0"/>
        </w:rPr>
        <w:fldChar w:fldCharType="separate"/>
      </w:r>
      <w:r>
        <w:rPr>
          <w:snapToGrid w:val="0"/>
        </w:rPr>
        <w:t>15.1.3</w:t>
      </w:r>
      <w:r>
        <w:rPr>
          <w:snapToGrid w:val="0"/>
        </w:rPr>
        <w:fldChar w:fldCharType="end"/>
      </w:r>
      <w:r>
        <w:rPr>
          <w:snapToGrid w:val="0"/>
        </w:rPr>
        <w:t xml:space="preserve"> </w:t>
      </w:r>
      <w:r w:rsidRPr="006A076C">
        <w:rPr>
          <w:snapToGrid w:val="0"/>
        </w:rPr>
        <w:t xml:space="preserve"> not later than 7 days after the </w:t>
      </w:r>
      <w:r>
        <w:rPr>
          <w:snapToGrid w:val="0"/>
        </w:rPr>
        <w:t xml:space="preserve">Developer </w:t>
      </w:r>
      <w:r w:rsidRPr="006A076C">
        <w:rPr>
          <w:snapToGrid w:val="0"/>
        </w:rPr>
        <w:t xml:space="preserve">Work is completed for the purposes of this Deed. </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55" w:name="_Ref57625877"/>
      <w:bookmarkStart w:id="56" w:name="_Toc57799126"/>
      <w:r w:rsidRPr="006A076C">
        <w:rPr>
          <w:rFonts w:ascii="Arial" w:hAnsi="Arial" w:cs="Arial"/>
        </w:rPr>
        <w:lastRenderedPageBreak/>
        <w:t>Acquisition of land required to be dedicated</w:t>
      </w:r>
      <w:bookmarkEnd w:id="55"/>
      <w:bookmarkEnd w:id="56"/>
      <w:r w:rsidRPr="006A076C">
        <w:rPr>
          <w:rFonts w:ascii="Arial" w:hAnsi="Arial" w:cs="Arial"/>
        </w:rPr>
        <w:t xml:space="preserve"> </w:t>
      </w:r>
    </w:p>
    <w:p w:rsidR="001609CC" w:rsidRPr="006A076C" w:rsidRDefault="001609CC" w:rsidP="001609CC">
      <w:pPr>
        <w:pStyle w:val="LTLNumberingDocumentStyle"/>
        <w:numPr>
          <w:ilvl w:val="1"/>
          <w:numId w:val="1"/>
        </w:numPr>
        <w:spacing w:before="0" w:after="240"/>
        <w:jc w:val="both"/>
      </w:pPr>
      <w:bookmarkStart w:id="57" w:name="_Ref57625773"/>
      <w:r w:rsidRPr="006A076C">
        <w:t>If the [</w:t>
      </w:r>
      <w:r w:rsidRPr="006A076C">
        <w:rPr>
          <w:highlight w:val="yellow"/>
        </w:rPr>
        <w:t>Developer/Landowner</w:t>
      </w:r>
      <w:r w:rsidRPr="006A076C">
        <w:t>]* [</w:t>
      </w:r>
      <w:r w:rsidRPr="006A076C">
        <w:rPr>
          <w:highlight w:val="yellow"/>
        </w:rPr>
        <w:t>Delete whichever is inapplicable</w:t>
      </w:r>
      <w:r w:rsidRPr="006A076C">
        <w:t>] does not dedicate the Dedication Land at the time at which it is required to be dedicated, the [</w:t>
      </w:r>
      <w:r w:rsidRPr="006A076C">
        <w:rPr>
          <w:highlight w:val="yellow"/>
        </w:rPr>
        <w:t>Developer/Landowner</w:t>
      </w:r>
      <w:r w:rsidRPr="006A076C">
        <w:t>]* consents to the Council compulsorily acquiring that land for compensation in the amount of $1.00 without having to follow the pre</w:t>
      </w:r>
      <w:r w:rsidRPr="006A076C">
        <w:noBreakHyphen/>
        <w:t>acquisition procedure under the Just Terms Act.</w:t>
      </w:r>
      <w:bookmarkEnd w:id="57"/>
    </w:p>
    <w:p w:rsidR="001609CC" w:rsidRPr="006A076C" w:rsidRDefault="001609CC" w:rsidP="001609CC">
      <w:pPr>
        <w:pStyle w:val="LTLNumberingDocumentStyle"/>
        <w:numPr>
          <w:ilvl w:val="1"/>
          <w:numId w:val="1"/>
        </w:numPr>
        <w:spacing w:before="0" w:after="240"/>
        <w:jc w:val="both"/>
      </w:pPr>
      <w:r w:rsidRPr="006A076C">
        <w:t xml:space="preserve">The Council is to only acquire the Dedication Land pursuant to clause </w:t>
      </w:r>
      <w:r>
        <w:fldChar w:fldCharType="begin"/>
      </w:r>
      <w:r>
        <w:instrText xml:space="preserve"> REF _Ref57625773 \r \h </w:instrText>
      </w:r>
      <w:r>
        <w:fldChar w:fldCharType="separate"/>
      </w:r>
      <w:r>
        <w:t>16.1</w:t>
      </w:r>
      <w:r>
        <w:fldChar w:fldCharType="end"/>
      </w:r>
      <w:r w:rsidRPr="006A076C">
        <w:t>if it considers it reasonable to do so having regard to the circumstances surrounding the failure by the [</w:t>
      </w:r>
      <w:r w:rsidRPr="006A076C">
        <w:rPr>
          <w:highlight w:val="yellow"/>
        </w:rPr>
        <w:t>Developer/Landowner</w:t>
      </w:r>
      <w:r w:rsidRPr="006A076C">
        <w:t>]* to dedicate that land.</w:t>
      </w:r>
    </w:p>
    <w:p w:rsidR="001609CC" w:rsidRPr="006A076C" w:rsidRDefault="001609CC" w:rsidP="001609CC">
      <w:pPr>
        <w:pStyle w:val="LTLNumberingDocumentStyle"/>
        <w:numPr>
          <w:ilvl w:val="1"/>
          <w:numId w:val="1"/>
        </w:numPr>
        <w:spacing w:before="0" w:after="240"/>
        <w:jc w:val="both"/>
      </w:pPr>
      <w:r w:rsidRPr="006A076C">
        <w:t>The [</w:t>
      </w:r>
      <w:r w:rsidRPr="006A076C">
        <w:rPr>
          <w:highlight w:val="yellow"/>
        </w:rPr>
        <w:t>Developer/Landowner</w:t>
      </w:r>
      <w:r w:rsidRPr="006A076C">
        <w:t>]* agrees that:</w:t>
      </w:r>
    </w:p>
    <w:p w:rsidR="001609CC" w:rsidRPr="006A076C" w:rsidRDefault="001609CC" w:rsidP="001609CC">
      <w:pPr>
        <w:pStyle w:val="LTLNumberingDocumentStyle"/>
        <w:numPr>
          <w:ilvl w:val="2"/>
          <w:numId w:val="1"/>
        </w:numPr>
        <w:spacing w:before="0" w:after="240"/>
        <w:jc w:val="both"/>
      </w:pPr>
      <w:r w:rsidRPr="006A076C">
        <w:t xml:space="preserve">clause </w:t>
      </w:r>
      <w:r>
        <w:fldChar w:fldCharType="begin"/>
      </w:r>
      <w:r>
        <w:instrText xml:space="preserve"> REF _Ref57625773 \r \h </w:instrText>
      </w:r>
      <w:r>
        <w:fldChar w:fldCharType="separate"/>
      </w:r>
      <w:r>
        <w:t>16.1</w:t>
      </w:r>
      <w:r>
        <w:fldChar w:fldCharType="end"/>
      </w:r>
      <w:r w:rsidRPr="006A076C">
        <w:t xml:space="preserve"> is an agreement between the Council and the [</w:t>
      </w:r>
      <w:r w:rsidRPr="006A076C">
        <w:rPr>
          <w:highlight w:val="yellow"/>
        </w:rPr>
        <w:t>Developer/Landowner</w:t>
      </w:r>
      <w:r w:rsidRPr="006A076C">
        <w:t xml:space="preserve">]* for the purposes of section 30 of the </w:t>
      </w:r>
      <w:r w:rsidRPr="00905DCE">
        <w:rPr>
          <w:i/>
        </w:rPr>
        <w:t>Just Terms Act</w:t>
      </w:r>
      <w:r w:rsidRPr="006A076C">
        <w:t>; and</w:t>
      </w:r>
    </w:p>
    <w:p w:rsidR="001609CC" w:rsidRPr="006A076C" w:rsidRDefault="001609CC" w:rsidP="001609CC">
      <w:pPr>
        <w:pStyle w:val="LTLNumberingDocumentStyle"/>
        <w:numPr>
          <w:ilvl w:val="2"/>
          <w:numId w:val="1"/>
        </w:numPr>
        <w:spacing w:before="0" w:after="240"/>
        <w:jc w:val="both"/>
      </w:pPr>
      <w:r w:rsidRPr="006A076C">
        <w:t xml:space="preserve">in clause </w:t>
      </w:r>
      <w:r>
        <w:fldChar w:fldCharType="begin"/>
      </w:r>
      <w:r>
        <w:instrText xml:space="preserve"> REF _Ref57625773 \r \h </w:instrText>
      </w:r>
      <w:r>
        <w:fldChar w:fldCharType="separate"/>
      </w:r>
      <w:r>
        <w:t>16.1</w:t>
      </w:r>
      <w:r>
        <w:fldChar w:fldCharType="end"/>
      </w:r>
      <w:r w:rsidRPr="006A076C">
        <w:t>, the [</w:t>
      </w:r>
      <w:r w:rsidRPr="006A076C">
        <w:rPr>
          <w:highlight w:val="yellow"/>
        </w:rPr>
        <w:t>Developer/Landowner</w:t>
      </w:r>
      <w:r w:rsidRPr="006A076C">
        <w:t>]* has agreed on all relevant matters concerning the compulsory acquisition and the compensation to be paid for the acquisition.</w:t>
      </w:r>
    </w:p>
    <w:p w:rsidR="001609CC" w:rsidRPr="006A076C" w:rsidRDefault="001609CC" w:rsidP="001609CC">
      <w:pPr>
        <w:pStyle w:val="LTLNumberingDocumentStyle"/>
        <w:numPr>
          <w:ilvl w:val="1"/>
          <w:numId w:val="1"/>
        </w:numPr>
        <w:spacing w:before="0" w:after="240"/>
        <w:jc w:val="both"/>
      </w:pPr>
      <w:r w:rsidRPr="006A076C">
        <w:t xml:space="preserve">If, as a result of the acquisition referred to in clause </w:t>
      </w:r>
      <w:r>
        <w:fldChar w:fldCharType="begin"/>
      </w:r>
      <w:r>
        <w:instrText xml:space="preserve"> REF _Ref57625773 \r \h </w:instrText>
      </w:r>
      <w:r>
        <w:fldChar w:fldCharType="separate"/>
      </w:r>
      <w:r>
        <w:t>16.1</w:t>
      </w:r>
      <w:r>
        <w:fldChar w:fldCharType="end"/>
      </w:r>
      <w:r w:rsidRPr="006A076C">
        <w:t>, the Council is required to pay compensation to any person other than the [</w:t>
      </w:r>
      <w:r w:rsidRPr="006A076C">
        <w:rPr>
          <w:highlight w:val="yellow"/>
        </w:rPr>
        <w:t>Developer/Landowner</w:t>
      </w:r>
      <w:r w:rsidRPr="006A076C">
        <w:t>]*, the [</w:t>
      </w:r>
      <w:r w:rsidRPr="006A076C">
        <w:rPr>
          <w:highlight w:val="yellow"/>
        </w:rPr>
        <w:t>Developer/Landowner</w:t>
      </w:r>
      <w:r w:rsidRPr="006A076C">
        <w:t>]* is to reimburse the Council that amount, upon a written request being made by the Council, or the Council can call on any Security provided under this Deed.</w:t>
      </w:r>
    </w:p>
    <w:p w:rsidR="001609CC" w:rsidRPr="006A076C" w:rsidRDefault="001609CC" w:rsidP="001609CC">
      <w:pPr>
        <w:pStyle w:val="LTLNumberingDocumentStyle"/>
        <w:numPr>
          <w:ilvl w:val="1"/>
          <w:numId w:val="1"/>
        </w:numPr>
        <w:spacing w:before="0" w:after="240"/>
        <w:jc w:val="both"/>
      </w:pPr>
      <w:r w:rsidRPr="006A076C">
        <w:t>The [</w:t>
      </w:r>
      <w:r w:rsidRPr="006A076C">
        <w:rPr>
          <w:highlight w:val="yellow"/>
        </w:rPr>
        <w:t>Developer/Landowner</w:t>
      </w:r>
      <w:r w:rsidRPr="006A076C">
        <w:t>]* indemnifies and keeps indemnified the Council against all Claims made against the Council as a result of any acquisition by the Council of the whole or any part of the land concerned except if, and to the extent that, the Claim arises because of the Council's negligence or default.</w:t>
      </w:r>
    </w:p>
    <w:p w:rsidR="001609CC" w:rsidRPr="006A076C" w:rsidRDefault="001609CC" w:rsidP="001609CC">
      <w:pPr>
        <w:pStyle w:val="LTLNumberingDocumentStyle"/>
        <w:numPr>
          <w:ilvl w:val="1"/>
          <w:numId w:val="1"/>
        </w:numPr>
        <w:spacing w:before="0" w:after="240"/>
        <w:jc w:val="both"/>
      </w:pPr>
      <w:r w:rsidRPr="006A076C">
        <w:t>The [</w:t>
      </w:r>
      <w:r w:rsidRPr="006A076C">
        <w:rPr>
          <w:highlight w:val="yellow"/>
        </w:rPr>
        <w:t>Developer/Landowner</w:t>
      </w:r>
      <w:r w:rsidRPr="006A076C">
        <w:t xml:space="preserve">]* is to promptly do all things necessary, and consents to the Council doing all things necessary, to give effect to this clause </w:t>
      </w:r>
      <w:r>
        <w:fldChar w:fldCharType="begin"/>
      </w:r>
      <w:r>
        <w:instrText xml:space="preserve"> REF _Ref57625877 \r \h </w:instrText>
      </w:r>
      <w:r>
        <w:fldChar w:fldCharType="separate"/>
      </w:r>
      <w:r>
        <w:t>16</w:t>
      </w:r>
      <w:r>
        <w:fldChar w:fldCharType="end"/>
      </w:r>
      <w:r w:rsidRPr="006A076C">
        <w:t xml:space="preserve">, including without limitation: </w:t>
      </w:r>
    </w:p>
    <w:p w:rsidR="001609CC" w:rsidRPr="006A076C" w:rsidRDefault="001609CC" w:rsidP="001609CC">
      <w:pPr>
        <w:pStyle w:val="LTLNumberingDocumentStyle"/>
        <w:numPr>
          <w:ilvl w:val="2"/>
          <w:numId w:val="1"/>
        </w:numPr>
        <w:spacing w:before="0" w:after="240"/>
        <w:jc w:val="both"/>
      </w:pPr>
      <w:r w:rsidRPr="006A076C">
        <w:t>signing any documents or forms,</w:t>
      </w:r>
    </w:p>
    <w:p w:rsidR="001609CC" w:rsidRPr="006A076C" w:rsidRDefault="001609CC" w:rsidP="001609CC">
      <w:pPr>
        <w:pStyle w:val="LTLNumberingDocumentStyle"/>
        <w:numPr>
          <w:ilvl w:val="2"/>
          <w:numId w:val="1"/>
        </w:numPr>
        <w:spacing w:before="0" w:after="240"/>
        <w:jc w:val="both"/>
      </w:pPr>
      <w:r w:rsidRPr="006A076C">
        <w:t>giving land owner’s consent for lodgement of any Development Application,</w:t>
      </w:r>
    </w:p>
    <w:p w:rsidR="001609CC" w:rsidRPr="006A076C" w:rsidRDefault="001609CC" w:rsidP="001609CC">
      <w:pPr>
        <w:pStyle w:val="LTLNumberingDocumentStyle"/>
        <w:numPr>
          <w:ilvl w:val="2"/>
          <w:numId w:val="1"/>
        </w:numPr>
        <w:spacing w:before="0" w:after="240"/>
        <w:jc w:val="both"/>
      </w:pPr>
      <w:r w:rsidRPr="006A076C">
        <w:t xml:space="preserve">producing certificates of title to the Registrar-General under the </w:t>
      </w:r>
      <w:r w:rsidRPr="006A076C">
        <w:rPr>
          <w:i/>
        </w:rPr>
        <w:t>Real Property Act 1900</w:t>
      </w:r>
      <w:r w:rsidRPr="006A076C">
        <w:t>, and</w:t>
      </w:r>
    </w:p>
    <w:p w:rsidR="001609CC" w:rsidRPr="006A076C" w:rsidRDefault="001609CC" w:rsidP="001609CC">
      <w:pPr>
        <w:pStyle w:val="LTLNumberingDocumentStyle"/>
        <w:numPr>
          <w:ilvl w:val="2"/>
          <w:numId w:val="1"/>
        </w:numPr>
        <w:spacing w:before="0" w:after="240"/>
        <w:jc w:val="both"/>
      </w:pPr>
      <w:r w:rsidRPr="006A076C">
        <w:t xml:space="preserve">paying the Council's costs arising under this clause </w:t>
      </w:r>
      <w:r>
        <w:fldChar w:fldCharType="begin"/>
      </w:r>
      <w:r>
        <w:instrText xml:space="preserve"> REF _Ref57625877 \r \h </w:instrText>
      </w:r>
      <w:r>
        <w:fldChar w:fldCharType="separate"/>
      </w:r>
      <w:r>
        <w:t>16</w:t>
      </w:r>
      <w:r>
        <w:fldChar w:fldCharType="end"/>
      </w:r>
      <w:r w:rsidRPr="006A076C">
        <w:t>.</w:t>
      </w:r>
    </w:p>
    <w:p w:rsidR="001609CC" w:rsidRPr="005A4BE9" w:rsidRDefault="001609CC" w:rsidP="001609CC">
      <w:pPr>
        <w:pStyle w:val="LTLHeadingJustifiedLevel2"/>
        <w:keepNext/>
        <w:spacing w:before="0"/>
        <w:jc w:val="both"/>
        <w:outlineLvl w:val="1"/>
        <w:rPr>
          <w:rFonts w:ascii="Arial" w:hAnsi="Arial"/>
          <w:sz w:val="24"/>
        </w:rPr>
      </w:pPr>
      <w:bookmarkStart w:id="58" w:name="_Toc57799127"/>
      <w:r w:rsidRPr="006A076C">
        <w:rPr>
          <w:rFonts w:ascii="Arial" w:hAnsi="Arial" w:cs="Arial"/>
        </w:rPr>
        <w:t>Part 4 – Provisions relating to carrying out of Work</w:t>
      </w:r>
      <w:bookmarkEnd w:id="58"/>
      <w:r>
        <w:rPr>
          <w:rFonts w:ascii="Arial" w:hAnsi="Arial" w:cs="Arial"/>
        </w:rPr>
        <w:t xml:space="preserve"> </w:t>
      </w:r>
    </w:p>
    <w:p w:rsidR="001609CC" w:rsidRDefault="001609CC" w:rsidP="001609CC">
      <w:pPr>
        <w:pStyle w:val="LTLNumberingDocumentStyle"/>
        <w:numPr>
          <w:ilvl w:val="0"/>
          <w:numId w:val="0"/>
        </w:numPr>
      </w:pPr>
      <w:r>
        <w:t>[</w:t>
      </w:r>
      <w:r w:rsidRPr="00E17ECD">
        <w:rPr>
          <w:b/>
          <w:highlight w:val="yellow"/>
        </w:rPr>
        <w:t>Drafting note</w:t>
      </w:r>
      <w:r>
        <w:rPr>
          <w:b/>
          <w:highlight w:val="yellow"/>
        </w:rPr>
        <w:t xml:space="preserve"> 1</w:t>
      </w:r>
      <w:r>
        <w:rPr>
          <w:highlight w:val="yellow"/>
        </w:rPr>
        <w:t>. Delete this Part if there are no works to be carried out under this Deed.</w:t>
      </w:r>
      <w:r>
        <w:t>]</w:t>
      </w:r>
    </w:p>
    <w:p w:rsidR="001609CC" w:rsidRPr="004834EA" w:rsidRDefault="001609CC" w:rsidP="001609CC">
      <w:pPr>
        <w:pStyle w:val="LTLNumberingDocumentStyle"/>
        <w:numPr>
          <w:ilvl w:val="0"/>
          <w:numId w:val="0"/>
        </w:numPr>
      </w:pPr>
      <w:r w:rsidRPr="004546B8">
        <w:rPr>
          <w:highlight w:val="yellow"/>
        </w:rPr>
        <w:t>[</w:t>
      </w:r>
      <w:r w:rsidRPr="004546B8">
        <w:rPr>
          <w:b/>
          <w:highlight w:val="yellow"/>
        </w:rPr>
        <w:t>Drafting Note 2</w:t>
      </w:r>
      <w:r w:rsidRPr="004546B8">
        <w:rPr>
          <w:highlight w:val="yellow"/>
        </w:rPr>
        <w:t>. If works are required to be carried out under this Deed, see individual drafting notes below on whether a particular clause is necessary or optional]</w:t>
      </w:r>
    </w:p>
    <w:p w:rsidR="001609CC" w:rsidRPr="00453CF4"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59" w:name="_Toc477610742"/>
      <w:bookmarkStart w:id="60" w:name="_Toc487648201"/>
      <w:bookmarkStart w:id="61" w:name="_Toc57799128"/>
      <w:bookmarkStart w:id="62" w:name="_Toc50487446"/>
      <w:bookmarkStart w:id="63" w:name="_Toc49760005"/>
      <w:r w:rsidRPr="00453CF4">
        <w:rPr>
          <w:rFonts w:ascii="Arial" w:hAnsi="Arial" w:cs="Arial"/>
        </w:rPr>
        <w:lastRenderedPageBreak/>
        <w:t>Developer Works before execution of Deed</w:t>
      </w:r>
      <w:bookmarkEnd w:id="59"/>
      <w:bookmarkEnd w:id="60"/>
      <w:bookmarkEnd w:id="61"/>
      <w:r w:rsidRPr="00453CF4">
        <w:rPr>
          <w:rFonts w:ascii="Arial" w:hAnsi="Arial" w:cs="Arial"/>
        </w:rPr>
        <w:t xml:space="preserve"> </w:t>
      </w:r>
      <w:bookmarkEnd w:id="62"/>
    </w:p>
    <w:p w:rsidR="001609CC" w:rsidRDefault="001609CC" w:rsidP="001609CC">
      <w:pPr>
        <w:pStyle w:val="LTLNumberingDocumentStyle"/>
        <w:numPr>
          <w:ilvl w:val="0"/>
          <w:numId w:val="0"/>
        </w:numPr>
        <w:spacing w:before="0" w:after="240"/>
      </w:pPr>
      <w:r>
        <w:t>[</w:t>
      </w:r>
      <w:r w:rsidRPr="00E17ECD">
        <w:rPr>
          <w:b/>
          <w:highlight w:val="yellow"/>
        </w:rPr>
        <w:t>Drafting note</w:t>
      </w:r>
      <w:r>
        <w:rPr>
          <w:highlight w:val="yellow"/>
        </w:rPr>
        <w:t>. Delete this clause if there are no works which have been carried out before the execution of this Deed.</w:t>
      </w:r>
      <w:r>
        <w:t>]</w:t>
      </w:r>
    </w:p>
    <w:p w:rsidR="001609CC" w:rsidRDefault="001609CC" w:rsidP="001609CC">
      <w:pPr>
        <w:pStyle w:val="LTLNumberingDocumentStyle"/>
        <w:numPr>
          <w:ilvl w:val="1"/>
          <w:numId w:val="1"/>
        </w:numPr>
        <w:spacing w:before="0" w:after="240"/>
      </w:pPr>
      <w:r>
        <w:t>For the avoidance of doubt, this Deed applies to any Developer Works irrespective of whether the works are carried out before this Deed itself is entered into.</w:t>
      </w:r>
    </w:p>
    <w:p w:rsidR="001609CC" w:rsidRPr="00453CF4"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64" w:name="page11"/>
      <w:bookmarkStart w:id="65" w:name="_Toc57799129"/>
      <w:bookmarkStart w:id="66" w:name="_Toc50487447"/>
      <w:bookmarkEnd w:id="64"/>
      <w:r w:rsidRPr="00453CF4">
        <w:rPr>
          <w:rFonts w:ascii="Arial" w:hAnsi="Arial" w:cs="Arial"/>
        </w:rPr>
        <w:t>Approved persons</w:t>
      </w:r>
      <w:bookmarkEnd w:id="63"/>
      <w:bookmarkEnd w:id="65"/>
      <w:r w:rsidRPr="00453CF4">
        <w:rPr>
          <w:rFonts w:ascii="Arial" w:hAnsi="Arial" w:cs="Arial"/>
        </w:rPr>
        <w:t xml:space="preserve"> </w:t>
      </w:r>
      <w:bookmarkEnd w:id="66"/>
    </w:p>
    <w:p w:rsidR="001609CC" w:rsidRDefault="001609CC" w:rsidP="001609CC">
      <w:pPr>
        <w:pStyle w:val="LTLNumberingDocumentStyle"/>
        <w:numPr>
          <w:ilvl w:val="1"/>
          <w:numId w:val="1"/>
        </w:numPr>
        <w:spacing w:before="0" w:after="240"/>
      </w:pPr>
      <w:r>
        <w:t>The Developer is to design, construct, supervise, and test the Developer Works using Approved Persons.</w:t>
      </w:r>
    </w:p>
    <w:p w:rsidR="001609CC" w:rsidRDefault="001609CC" w:rsidP="001609CC">
      <w:pPr>
        <w:pStyle w:val="LTLNumberingDocumentStyle"/>
        <w:numPr>
          <w:ilvl w:val="1"/>
          <w:numId w:val="1"/>
        </w:numPr>
        <w:spacing w:before="0" w:after="240"/>
      </w:pPr>
      <w:r>
        <w:t>The Developer is to supply to the Council, and keep current, a list of all Approved Persons who are engaged from time to time in relation to the Developer Works.</w:t>
      </w:r>
    </w:p>
    <w:p w:rsidR="001609CC" w:rsidRDefault="001609CC" w:rsidP="001609CC">
      <w:pPr>
        <w:pStyle w:val="LTLNumberingDocumentStyle"/>
        <w:numPr>
          <w:ilvl w:val="1"/>
          <w:numId w:val="1"/>
        </w:numPr>
        <w:spacing w:before="0" w:after="240"/>
      </w:pPr>
      <w:r>
        <w:t>The Council may, in its reasonable discretion, notify the Developer that an Approved Person whose name appears on the list submitted by the Developer to the Council is not to be engaged in relation to the Developer Works, and the Developer must promptly take such action as is necessary to ensure that the Approved Person does not continue to be engaged in relation to the Developer Works.</w:t>
      </w:r>
    </w:p>
    <w:p w:rsidR="001609CC" w:rsidRPr="00453CF4"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67" w:name="_Toc57799130"/>
      <w:bookmarkStart w:id="68" w:name="_Toc49760006"/>
      <w:r w:rsidRPr="00453CF4">
        <w:rPr>
          <w:rFonts w:ascii="Arial" w:hAnsi="Arial" w:cs="Arial"/>
        </w:rPr>
        <w:t>Developer to procure compliance</w:t>
      </w:r>
      <w:bookmarkEnd w:id="67"/>
      <w:r w:rsidRPr="00453CF4">
        <w:rPr>
          <w:rFonts w:ascii="Arial" w:hAnsi="Arial" w:cs="Arial"/>
        </w:rPr>
        <w:t xml:space="preserve"> </w:t>
      </w:r>
    </w:p>
    <w:p w:rsidR="001609CC" w:rsidRDefault="001609CC" w:rsidP="001609CC">
      <w:pPr>
        <w:pStyle w:val="LTLNumberingDocumentStyle"/>
        <w:numPr>
          <w:ilvl w:val="0"/>
          <w:numId w:val="0"/>
        </w:numPr>
        <w:spacing w:before="0" w:after="240"/>
      </w:pPr>
      <w:r>
        <w:t>[</w:t>
      </w:r>
      <w:r w:rsidRPr="00E17ECD">
        <w:rPr>
          <w:b/>
          <w:highlight w:val="yellow"/>
        </w:rPr>
        <w:t>Drafting note</w:t>
      </w:r>
      <w:r>
        <w:rPr>
          <w:highlight w:val="yellow"/>
        </w:rPr>
        <w:t>. Delete this clause if Council does not require works to be carried out by persons approved by the Council.</w:t>
      </w:r>
      <w:r>
        <w:t>]</w:t>
      </w:r>
    </w:p>
    <w:p w:rsidR="001609CC" w:rsidRDefault="001609CC" w:rsidP="001609CC">
      <w:pPr>
        <w:pStyle w:val="LTLNumberingDocumentStyle"/>
        <w:numPr>
          <w:ilvl w:val="1"/>
          <w:numId w:val="1"/>
        </w:numPr>
        <w:spacing w:before="0" w:after="240"/>
      </w:pPr>
      <w:r>
        <w:t>The Developer is to provide every Approved Person engaged in relation to the Developer Works with a copy of this Deed executed by both Parties and procure their compliance with the relevant requirements of this Deed.</w:t>
      </w:r>
    </w:p>
    <w:p w:rsidR="001609CC" w:rsidRPr="00453CF4"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69" w:name="_Toc57799131"/>
      <w:bookmarkStart w:id="70" w:name="_Toc50487448"/>
      <w:r w:rsidRPr="00453CF4">
        <w:rPr>
          <w:rFonts w:ascii="Arial" w:hAnsi="Arial" w:cs="Arial"/>
        </w:rPr>
        <w:t>Principal Contractor</w:t>
      </w:r>
      <w:bookmarkEnd w:id="68"/>
      <w:bookmarkEnd w:id="69"/>
      <w:r w:rsidRPr="00453CF4">
        <w:rPr>
          <w:rFonts w:ascii="Arial" w:hAnsi="Arial" w:cs="Arial"/>
        </w:rPr>
        <w:t xml:space="preserve"> </w:t>
      </w:r>
      <w:bookmarkEnd w:id="70"/>
    </w:p>
    <w:p w:rsidR="001609CC" w:rsidRDefault="001609CC" w:rsidP="001609CC">
      <w:pPr>
        <w:pStyle w:val="LTLNumberingDocumentStyle"/>
        <w:numPr>
          <w:ilvl w:val="1"/>
          <w:numId w:val="1"/>
        </w:numPr>
        <w:spacing w:before="0" w:after="240"/>
      </w:pPr>
      <w:r>
        <w:t>The Developer is to notify the Council of the details of the Principal Contractor for the Developer Works before any construction of the Developer Works occurs.</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71" w:name="_Toc57799132"/>
      <w:r w:rsidRPr="006A076C">
        <w:rPr>
          <w:rFonts w:ascii="Arial" w:hAnsi="Arial" w:cs="Arial"/>
        </w:rPr>
        <w:t>Carrying out of Work</w:t>
      </w:r>
      <w:bookmarkEnd w:id="71"/>
      <w:r w:rsidRPr="006A076C">
        <w:rPr>
          <w:rFonts w:ascii="Arial" w:hAnsi="Arial" w:cs="Arial"/>
        </w:rPr>
        <w:t xml:space="preserve"> </w:t>
      </w:r>
    </w:p>
    <w:p w:rsidR="001609CC" w:rsidRPr="006A076C" w:rsidRDefault="001609CC" w:rsidP="001609CC">
      <w:pPr>
        <w:pStyle w:val="LTLNumberingDocumentStyle"/>
        <w:numPr>
          <w:ilvl w:val="1"/>
          <w:numId w:val="1"/>
        </w:numPr>
        <w:spacing w:before="0" w:after="240"/>
        <w:jc w:val="both"/>
      </w:pPr>
      <w:r w:rsidRPr="006A076C">
        <w:t xml:space="preserve">The Developer is to carry out and complete </w:t>
      </w:r>
      <w:r>
        <w:t xml:space="preserve">the Developer </w:t>
      </w:r>
      <w:r w:rsidRPr="006A076C">
        <w:t>Work</w:t>
      </w:r>
      <w:r>
        <w:t>s</w:t>
      </w:r>
      <w:r w:rsidRPr="006A076C">
        <w:t xml:space="preserve"> specified in Part B of Schedule 2 in the manner and </w:t>
      </w:r>
      <w:r w:rsidRPr="00F40111">
        <w:t xml:space="preserve">by the </w:t>
      </w:r>
      <w:r>
        <w:t>Developer Works</w:t>
      </w:r>
      <w:r w:rsidRPr="00F40111">
        <w:t xml:space="preserve"> Completion Date</w:t>
      </w:r>
      <w:r w:rsidRPr="006A076C" w:rsidDel="00786C1B">
        <w:t xml:space="preserve"> </w:t>
      </w:r>
      <w:r w:rsidRPr="006A076C">
        <w:t>specified in that Part.</w:t>
      </w:r>
    </w:p>
    <w:p w:rsidR="001609CC" w:rsidRPr="006A076C" w:rsidRDefault="001609CC" w:rsidP="001609CC">
      <w:pPr>
        <w:pStyle w:val="LTLNumberingDocumentStyle"/>
        <w:numPr>
          <w:ilvl w:val="1"/>
          <w:numId w:val="1"/>
        </w:numPr>
        <w:spacing w:before="0" w:after="240"/>
        <w:jc w:val="both"/>
      </w:pPr>
      <w:r w:rsidRPr="006A076C">
        <w:t xml:space="preserve">Without limiting any other provision of this Deed, any </w:t>
      </w:r>
      <w:r>
        <w:t xml:space="preserve">Developer </w:t>
      </w:r>
      <w:r w:rsidRPr="006A076C">
        <w:t xml:space="preserve">Work that is required to be carried out by the Developer under this Deed is to be carried out </w:t>
      </w:r>
      <w:r w:rsidRPr="003D24A3">
        <w:t xml:space="preserve">in a good and workmanlike manner having regard to </w:t>
      </w:r>
      <w:r>
        <w:t>the</w:t>
      </w:r>
      <w:r w:rsidRPr="003D24A3">
        <w:t xml:space="preserve"> intended purpose</w:t>
      </w:r>
      <w:r>
        <w:t xml:space="preserve"> of the </w:t>
      </w:r>
      <w:r>
        <w:rPr>
          <w:rStyle w:val="StyleBold"/>
          <w:rFonts w:ascii="Arial" w:hAnsi="Arial"/>
          <w:b w:val="0"/>
          <w:bCs w:val="0"/>
          <w:sz w:val="20"/>
          <w:lang w:eastAsia="en-AU"/>
        </w:rPr>
        <w:t>Developer Works</w:t>
      </w:r>
      <w:r w:rsidRPr="006A076C">
        <w:t xml:space="preserve"> to the satisfaction of the Council</w:t>
      </w:r>
      <w:r>
        <w:t xml:space="preserve"> and</w:t>
      </w:r>
      <w:r w:rsidRPr="006A076C">
        <w:t xml:space="preserve"> in accordance with: </w:t>
      </w:r>
    </w:p>
    <w:p w:rsidR="001609CC" w:rsidRDefault="001609CC" w:rsidP="001609CC">
      <w:pPr>
        <w:pStyle w:val="LTLNumberingDocumentStyle"/>
        <w:numPr>
          <w:ilvl w:val="2"/>
          <w:numId w:val="1"/>
        </w:numPr>
        <w:spacing w:before="0" w:after="240"/>
        <w:jc w:val="both"/>
      </w:pPr>
      <w:bookmarkStart w:id="72" w:name="_Ref57707402"/>
      <w:r w:rsidRPr="006A076C">
        <w:t>a Development Consent or other Approval authorising the carrying out of the Work as modified or varied from time to time,</w:t>
      </w:r>
      <w:bookmarkEnd w:id="72"/>
    </w:p>
    <w:p w:rsidR="001609CC" w:rsidRDefault="001609CC" w:rsidP="001609CC">
      <w:pPr>
        <w:pStyle w:val="LTLNumberingDocumentStyle"/>
        <w:numPr>
          <w:ilvl w:val="2"/>
          <w:numId w:val="1"/>
        </w:numPr>
        <w:spacing w:before="0" w:after="240"/>
        <w:jc w:val="both"/>
      </w:pPr>
      <w:r>
        <w:t>the lawful requirements of any Authority, and</w:t>
      </w:r>
    </w:p>
    <w:p w:rsidR="001609CC" w:rsidRPr="006A076C" w:rsidRDefault="001609CC" w:rsidP="001609CC">
      <w:pPr>
        <w:pStyle w:val="LTLNumberingDocumentStyle"/>
        <w:numPr>
          <w:ilvl w:val="2"/>
          <w:numId w:val="1"/>
        </w:numPr>
        <w:spacing w:before="0" w:after="240"/>
        <w:jc w:val="both"/>
      </w:pPr>
      <w:bookmarkStart w:id="73" w:name="_Ref57707421"/>
      <w:r>
        <w:t>all applicable laws,</w:t>
      </w:r>
      <w:bookmarkEnd w:id="73"/>
    </w:p>
    <w:p w:rsidR="001609CC" w:rsidRPr="006A076C" w:rsidRDefault="001609CC" w:rsidP="001609CC">
      <w:pPr>
        <w:pStyle w:val="LTLNumberingDocumentStyle"/>
        <w:numPr>
          <w:ilvl w:val="2"/>
          <w:numId w:val="1"/>
        </w:numPr>
        <w:spacing w:before="0" w:after="240"/>
        <w:jc w:val="both"/>
      </w:pPr>
      <w:r w:rsidRPr="006A076C">
        <w:lastRenderedPageBreak/>
        <w:t xml:space="preserve">to the extent not inconsistent with </w:t>
      </w:r>
      <w:r>
        <w:t xml:space="preserve">clauses </w:t>
      </w:r>
      <w:r>
        <w:fldChar w:fldCharType="begin"/>
      </w:r>
      <w:r>
        <w:instrText xml:space="preserve"> REF _Ref57707402 \r \h </w:instrText>
      </w:r>
      <w:r>
        <w:fldChar w:fldCharType="separate"/>
      </w:r>
      <w:r>
        <w:t>21.2.1</w:t>
      </w:r>
      <w:r>
        <w:fldChar w:fldCharType="end"/>
      </w:r>
      <w:r>
        <w:t xml:space="preserve"> to </w:t>
      </w:r>
      <w:r>
        <w:fldChar w:fldCharType="begin"/>
      </w:r>
      <w:r>
        <w:instrText xml:space="preserve"> REF _Ref57707421 \r \h </w:instrText>
      </w:r>
      <w:r>
        <w:fldChar w:fldCharType="separate"/>
      </w:r>
      <w:r>
        <w:t>21.2.3</w:t>
      </w:r>
      <w:r>
        <w:fldChar w:fldCharType="end"/>
      </w:r>
      <w:r w:rsidRPr="006A076C">
        <w:t>:</w:t>
      </w:r>
    </w:p>
    <w:p w:rsidR="001609CC" w:rsidRPr="006A076C" w:rsidRDefault="001609CC" w:rsidP="001609CC">
      <w:pPr>
        <w:pStyle w:val="LTLNumberingDocumentStyle"/>
        <w:numPr>
          <w:ilvl w:val="3"/>
          <w:numId w:val="1"/>
        </w:numPr>
        <w:spacing w:before="0" w:after="240"/>
        <w:jc w:val="both"/>
      </w:pPr>
      <w:r w:rsidRPr="006A076C">
        <w:t xml:space="preserve">this Deed, and </w:t>
      </w:r>
    </w:p>
    <w:p w:rsidR="001609CC" w:rsidRPr="006A076C" w:rsidRDefault="001609CC" w:rsidP="001609CC">
      <w:pPr>
        <w:pStyle w:val="LTLNumberingDocumentStyle"/>
        <w:numPr>
          <w:ilvl w:val="3"/>
          <w:numId w:val="1"/>
        </w:numPr>
        <w:spacing w:before="0" w:after="240"/>
        <w:jc w:val="both"/>
      </w:pPr>
      <w:r w:rsidRPr="006A076C">
        <w:t>any further agreement that is entered into by the Parties under clause 6,</w:t>
      </w:r>
    </w:p>
    <w:p w:rsidR="001609CC" w:rsidRPr="006A076C" w:rsidRDefault="001609CC" w:rsidP="001609CC">
      <w:pPr>
        <w:pStyle w:val="LTLNumberingDocumentStyle"/>
        <w:numPr>
          <w:ilvl w:val="3"/>
          <w:numId w:val="1"/>
        </w:numPr>
        <w:spacing w:before="0" w:after="240"/>
        <w:jc w:val="both"/>
      </w:pPr>
      <w:r w:rsidRPr="006A076C">
        <w:t xml:space="preserve">any </w:t>
      </w:r>
      <w:r>
        <w:t xml:space="preserve">location, </w:t>
      </w:r>
      <w:r w:rsidRPr="006A076C">
        <w:t>design</w:t>
      </w:r>
      <w:r>
        <w:t xml:space="preserve">, </w:t>
      </w:r>
      <w:r w:rsidRPr="006A076C">
        <w:t>specification</w:t>
      </w:r>
      <w:r>
        <w:t>, materials and finishes</w:t>
      </w:r>
      <w:r w:rsidRPr="006A076C">
        <w:t xml:space="preserve"> specified or approved by the Council,</w:t>
      </w:r>
    </w:p>
    <w:p w:rsidR="001609CC" w:rsidRPr="006A076C" w:rsidRDefault="001609CC" w:rsidP="001609CC">
      <w:pPr>
        <w:pStyle w:val="LTLNumberingDocumentStyle"/>
        <w:numPr>
          <w:ilvl w:val="3"/>
          <w:numId w:val="1"/>
        </w:numPr>
        <w:spacing w:before="0" w:after="240"/>
        <w:jc w:val="both"/>
      </w:pPr>
      <w:r w:rsidRPr="006A076C">
        <w:t>any reasonable requirements and directions notified in writing by the Council to the Developer.</w:t>
      </w:r>
    </w:p>
    <w:p w:rsidR="001609CC" w:rsidRPr="00806F77" w:rsidRDefault="001609CC" w:rsidP="001609CC">
      <w:pPr>
        <w:pStyle w:val="ListParagraph"/>
        <w:numPr>
          <w:ilvl w:val="1"/>
          <w:numId w:val="1"/>
        </w:numPr>
        <w:spacing w:before="0" w:after="240"/>
        <w:ind w:left="1394" w:hanging="697"/>
        <w:contextualSpacing w:val="0"/>
        <w:rPr>
          <w:rFonts w:cs="Arial"/>
          <w:szCs w:val="20"/>
        </w:rPr>
      </w:pPr>
      <w:r w:rsidRPr="00806F77">
        <w:rPr>
          <w:rFonts w:cs="Arial"/>
          <w:szCs w:val="20"/>
        </w:rPr>
        <w:t>The Developer is to give the Council not less than 5 business days’ written notice of its intention to commence construction of the Developer Works.</w:t>
      </w:r>
    </w:p>
    <w:p w:rsidR="001609CC" w:rsidRPr="00F55C34" w:rsidRDefault="001609CC" w:rsidP="001609CC">
      <w:pPr>
        <w:pStyle w:val="LTLNumberingDocumentStyle"/>
        <w:numPr>
          <w:ilvl w:val="1"/>
          <w:numId w:val="1"/>
        </w:numPr>
        <w:spacing w:before="0" w:after="240"/>
        <w:ind w:left="1394" w:hanging="697"/>
      </w:pPr>
      <w:r>
        <w:t xml:space="preserve">The Developer is to ensure </w:t>
      </w:r>
      <w:r w:rsidRPr="00F55C34">
        <w:t xml:space="preserve">that </w:t>
      </w:r>
      <w:r>
        <w:t>anything</w:t>
      </w:r>
      <w:r w:rsidRPr="00F55C34">
        <w:t xml:space="preserve"> necessary for the proper performance of its obligations under this </w:t>
      </w:r>
      <w:r>
        <w:t>Deed</w:t>
      </w:r>
      <w:r w:rsidRPr="00F55C34">
        <w:t xml:space="preserve"> is supplied or made available.</w:t>
      </w:r>
    </w:p>
    <w:p w:rsidR="001609CC" w:rsidRPr="003260D7"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74" w:name="_Toc49760008"/>
      <w:bookmarkStart w:id="75" w:name="_Toc57799133"/>
      <w:bookmarkStart w:id="76" w:name="_Toc50487450"/>
      <w:bookmarkStart w:id="77" w:name="_Toc57706481"/>
      <w:r w:rsidRPr="003260D7">
        <w:rPr>
          <w:rFonts w:ascii="Arial" w:hAnsi="Arial" w:cs="Arial"/>
        </w:rPr>
        <w:t>Warranties relating to Developer Works</w:t>
      </w:r>
      <w:bookmarkEnd w:id="74"/>
      <w:bookmarkEnd w:id="75"/>
      <w:r w:rsidRPr="003260D7">
        <w:rPr>
          <w:rFonts w:ascii="Arial" w:hAnsi="Arial" w:cs="Arial"/>
        </w:rPr>
        <w:t xml:space="preserve"> </w:t>
      </w:r>
      <w:bookmarkEnd w:id="76"/>
    </w:p>
    <w:p w:rsidR="001609CC" w:rsidRDefault="001609CC" w:rsidP="001609CC">
      <w:pPr>
        <w:pStyle w:val="LTLNumberingDocumentStyle"/>
        <w:numPr>
          <w:ilvl w:val="1"/>
          <w:numId w:val="1"/>
        </w:numPr>
        <w:spacing w:before="0" w:after="240"/>
      </w:pPr>
      <w:r>
        <w:t>The Developer warrants to the Council that:</w:t>
      </w:r>
    </w:p>
    <w:p w:rsidR="001609CC" w:rsidRDefault="001609CC" w:rsidP="001609CC">
      <w:pPr>
        <w:pStyle w:val="LTLNumberingDocumentStyle"/>
        <w:numPr>
          <w:ilvl w:val="2"/>
          <w:numId w:val="1"/>
        </w:numPr>
        <w:spacing w:before="0" w:after="240"/>
      </w:pPr>
      <w:r>
        <w:t>it has obtained all Approvals and has complied with all laws and applicable industry standards in relation to the Developer Works,</w:t>
      </w:r>
    </w:p>
    <w:p w:rsidR="001609CC" w:rsidRDefault="001609CC" w:rsidP="001609CC">
      <w:pPr>
        <w:pStyle w:val="LTLNumberingDocumentStyle"/>
        <w:numPr>
          <w:ilvl w:val="2"/>
          <w:numId w:val="1"/>
        </w:numPr>
        <w:spacing w:before="0" w:after="240"/>
      </w:pPr>
      <w:r>
        <w:t>it accepts that, if any aspect of the Developer Works do not comply with this Deed, the Council is entitled to require the Developer to cease the Developer Works and immediately pursue its legal and equitable rights and remedies relating to the non-compliance,</w:t>
      </w:r>
    </w:p>
    <w:p w:rsidR="001609CC" w:rsidRDefault="001609CC" w:rsidP="001609CC">
      <w:pPr>
        <w:pStyle w:val="LTLNumberingDocumentStyle"/>
        <w:numPr>
          <w:ilvl w:val="2"/>
          <w:numId w:val="1"/>
        </w:numPr>
        <w:spacing w:before="0" w:after="240"/>
      </w:pPr>
      <w:r>
        <w:t xml:space="preserve">the Developer Works, when completed, are to be fit for purpose, </w:t>
      </w:r>
    </w:p>
    <w:p w:rsidR="001609CC" w:rsidRDefault="001609CC" w:rsidP="001609CC">
      <w:pPr>
        <w:pStyle w:val="LTLNumberingDocumentStyle"/>
        <w:numPr>
          <w:ilvl w:val="2"/>
          <w:numId w:val="1"/>
        </w:numPr>
        <w:spacing w:before="0" w:after="240"/>
      </w:pPr>
      <w:r>
        <w:t>only Approved Persons are to be engaged in relation to the Developer Works.</w:t>
      </w:r>
    </w:p>
    <w:p w:rsidR="001609CC" w:rsidRDefault="001609CC" w:rsidP="001609CC">
      <w:pPr>
        <w:pStyle w:val="LTLNumberingDocumentStyle"/>
        <w:numPr>
          <w:ilvl w:val="1"/>
          <w:numId w:val="1"/>
        </w:numPr>
        <w:spacing w:before="0" w:after="240"/>
      </w:pPr>
      <w:r>
        <w:t xml:space="preserve">The Developer is to procure in favour of the Council from the appropriate Approved Person engaged in relation to the Developer Works, any warranty reasonably required by the Council relating to the </w:t>
      </w:r>
      <w:r w:rsidRPr="00611EC7">
        <w:t>design, construction, supervision, inspection, testing or certification of the Developer Works</w:t>
      </w:r>
      <w:r>
        <w:t>.</w:t>
      </w:r>
    </w:p>
    <w:p w:rsidR="001609CC" w:rsidRPr="003260D7"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78" w:name="_Toc49760009"/>
      <w:bookmarkStart w:id="79" w:name="_Toc57799134"/>
      <w:bookmarkStart w:id="80" w:name="_Toc50487451"/>
      <w:r w:rsidRPr="003260D7">
        <w:rPr>
          <w:rFonts w:ascii="Arial" w:hAnsi="Arial" w:cs="Arial"/>
        </w:rPr>
        <w:t>Cost of Developer Works</w:t>
      </w:r>
      <w:bookmarkEnd w:id="78"/>
      <w:bookmarkEnd w:id="79"/>
      <w:r w:rsidRPr="003260D7">
        <w:rPr>
          <w:rFonts w:ascii="Arial" w:hAnsi="Arial" w:cs="Arial"/>
        </w:rPr>
        <w:t xml:space="preserve"> </w:t>
      </w:r>
      <w:bookmarkEnd w:id="80"/>
    </w:p>
    <w:p w:rsidR="001609CC" w:rsidRPr="00AE71E3" w:rsidRDefault="001609CC" w:rsidP="001609CC">
      <w:pPr>
        <w:pStyle w:val="LTLNumberingDocumentStyle"/>
        <w:numPr>
          <w:ilvl w:val="1"/>
          <w:numId w:val="1"/>
        </w:numPr>
        <w:spacing w:before="0" w:after="240"/>
      </w:pPr>
      <w:r w:rsidRPr="00AE71E3">
        <w:t>The Developer is responsible for meeting all Costs of and incidental to the Developer Works.</w:t>
      </w:r>
    </w:p>
    <w:p w:rsidR="001609CC" w:rsidRPr="003260D7"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81" w:name="_Toc49760010"/>
      <w:bookmarkStart w:id="82" w:name="_Toc57799135"/>
      <w:bookmarkStart w:id="83" w:name="_Toc50487452"/>
      <w:r w:rsidRPr="003260D7">
        <w:rPr>
          <w:rFonts w:ascii="Arial" w:hAnsi="Arial" w:cs="Arial"/>
        </w:rPr>
        <w:t>Ownership &amp; Care of Developer Works</w:t>
      </w:r>
      <w:bookmarkEnd w:id="81"/>
      <w:bookmarkEnd w:id="82"/>
      <w:r w:rsidRPr="003260D7">
        <w:rPr>
          <w:rFonts w:ascii="Arial" w:hAnsi="Arial" w:cs="Arial"/>
        </w:rPr>
        <w:t xml:space="preserve"> </w:t>
      </w:r>
      <w:bookmarkEnd w:id="83"/>
    </w:p>
    <w:p w:rsidR="001609CC" w:rsidRPr="007B2F32" w:rsidRDefault="001609CC" w:rsidP="001609CC">
      <w:pPr>
        <w:pStyle w:val="LTLNumberingDocumentStyle"/>
        <w:numPr>
          <w:ilvl w:val="1"/>
          <w:numId w:val="1"/>
        </w:numPr>
        <w:spacing w:before="0" w:after="240"/>
      </w:pPr>
      <w:r w:rsidRPr="007B2F32">
        <w:t>The Developer owns, and is responsible for care of, the Developer Works, and bears all risk and liability in connection with the Developer Works, until the Developer Works vest in the Council.</w:t>
      </w:r>
    </w:p>
    <w:p w:rsidR="001609CC" w:rsidRPr="003260D7"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84" w:name="_Toc57799136"/>
      <w:r w:rsidRPr="003260D7">
        <w:rPr>
          <w:rFonts w:ascii="Arial" w:hAnsi="Arial" w:cs="Arial"/>
        </w:rPr>
        <w:lastRenderedPageBreak/>
        <w:t>Work Health &amp; Safety</w:t>
      </w:r>
      <w:bookmarkEnd w:id="84"/>
      <w:r w:rsidRPr="003260D7">
        <w:rPr>
          <w:rFonts w:ascii="Arial" w:hAnsi="Arial" w:cs="Arial"/>
        </w:rPr>
        <w:t xml:space="preserve"> </w:t>
      </w:r>
    </w:p>
    <w:p w:rsidR="001609CC" w:rsidRDefault="001609CC" w:rsidP="001609CC">
      <w:pPr>
        <w:pStyle w:val="LTLNumberingDocumentStyle"/>
        <w:numPr>
          <w:ilvl w:val="1"/>
          <w:numId w:val="1"/>
        </w:numPr>
        <w:spacing w:before="0" w:after="240"/>
      </w:pPr>
      <w:r>
        <w:t xml:space="preserve">The Developer acknowledges that it is the Principal Contractor under WHS Law for the Developer Works unless and until such time that the Developer: </w:t>
      </w:r>
    </w:p>
    <w:p w:rsidR="001609CC" w:rsidRDefault="001609CC" w:rsidP="001609CC">
      <w:pPr>
        <w:pStyle w:val="LTLNumberingDocumentStyle"/>
        <w:numPr>
          <w:ilvl w:val="2"/>
          <w:numId w:val="1"/>
        </w:numPr>
        <w:spacing w:before="0" w:after="240"/>
      </w:pPr>
      <w:r>
        <w:t>engages another person to construct the Developer Works; or</w:t>
      </w:r>
    </w:p>
    <w:p w:rsidR="001609CC" w:rsidRDefault="001609CC" w:rsidP="001609CC">
      <w:pPr>
        <w:pStyle w:val="LTLNumberingDocumentStyle"/>
        <w:numPr>
          <w:ilvl w:val="2"/>
          <w:numId w:val="1"/>
        </w:numPr>
        <w:spacing w:before="0" w:after="240"/>
      </w:pPr>
      <w:r>
        <w:t xml:space="preserve">engages another person to be the Principal Contractor for the Developer Works; and </w:t>
      </w:r>
    </w:p>
    <w:p w:rsidR="001609CC" w:rsidRDefault="001609CC" w:rsidP="001609CC">
      <w:pPr>
        <w:pStyle w:val="LTLNumberingDocumentStyle"/>
        <w:numPr>
          <w:ilvl w:val="0"/>
          <w:numId w:val="0"/>
        </w:numPr>
        <w:spacing w:before="0" w:after="240"/>
        <w:ind w:left="1400"/>
      </w:pPr>
      <w:r>
        <w:t xml:space="preserve">authorises that other person to have management or control of the workplace relating to the Developer Works and to discharge the duties of a Principal Contractor under </w:t>
      </w:r>
      <w:r w:rsidRPr="00F51924">
        <w:t>WHS Law</w:t>
      </w:r>
      <w:r>
        <w:t xml:space="preserve">. </w:t>
      </w:r>
    </w:p>
    <w:p w:rsidR="001609CC" w:rsidRDefault="001609CC" w:rsidP="001609CC">
      <w:pPr>
        <w:pStyle w:val="LTLNumberingDocumentStyle"/>
        <w:numPr>
          <w:ilvl w:val="1"/>
          <w:numId w:val="1"/>
        </w:numPr>
        <w:spacing w:before="0" w:after="240"/>
      </w:pPr>
      <w:r>
        <w:t>If the Developer at any time terminates the engagement of the person engaged to construct</w:t>
      </w:r>
      <w:r w:rsidRPr="00A64147">
        <w:t xml:space="preserve"> the Developer Works or to </w:t>
      </w:r>
      <w:r>
        <w:t xml:space="preserve">otherwise </w:t>
      </w:r>
      <w:r w:rsidRPr="00A64147">
        <w:t>be the Principal Contractor for the Developer Works</w:t>
      </w:r>
      <w:r>
        <w:t>, the Developer becomes the Principal Contractor until such time as a new person is appointed</w:t>
      </w:r>
      <w:r w:rsidRPr="00EC0DD2">
        <w:t xml:space="preserve"> to construct the Developer Works or to otherwise be the Principal Contractor for the Developer Works</w:t>
      </w:r>
      <w:r>
        <w:t xml:space="preserve">. </w:t>
      </w:r>
    </w:p>
    <w:p w:rsidR="001609CC" w:rsidRDefault="001609CC" w:rsidP="001609CC">
      <w:pPr>
        <w:pStyle w:val="LTLNumberingDocumentStyle"/>
        <w:numPr>
          <w:ilvl w:val="1"/>
          <w:numId w:val="1"/>
        </w:numPr>
        <w:spacing w:before="0" w:after="240"/>
      </w:pPr>
      <w:r>
        <w:t>The Developer is to use its best endeavours to ensure that all persons involved in the Developer Works comply with relevant WHS Law and procedures, including but not limited to:</w:t>
      </w:r>
    </w:p>
    <w:p w:rsidR="001609CC" w:rsidRDefault="001609CC" w:rsidP="001609CC">
      <w:pPr>
        <w:pStyle w:val="LTLNumberingDocumentStyle"/>
        <w:numPr>
          <w:ilvl w:val="2"/>
          <w:numId w:val="1"/>
        </w:numPr>
        <w:spacing w:before="0" w:after="240"/>
      </w:pPr>
      <w:r>
        <w:t>following published government and industry WHS guidelines,</w:t>
      </w:r>
    </w:p>
    <w:p w:rsidR="001609CC" w:rsidRDefault="001609CC" w:rsidP="001609CC">
      <w:pPr>
        <w:pStyle w:val="LTLNumberingDocumentStyle"/>
        <w:numPr>
          <w:ilvl w:val="2"/>
          <w:numId w:val="1"/>
        </w:numPr>
        <w:spacing w:before="0" w:after="240"/>
      </w:pPr>
      <w:r>
        <w:t>providing WHS induction training,</w:t>
      </w:r>
    </w:p>
    <w:p w:rsidR="001609CC" w:rsidRDefault="001609CC" w:rsidP="001609CC">
      <w:pPr>
        <w:pStyle w:val="LTLNumberingDocumentStyle"/>
        <w:numPr>
          <w:ilvl w:val="2"/>
          <w:numId w:val="1"/>
        </w:numPr>
        <w:spacing w:before="0" w:after="240"/>
      </w:pPr>
      <w:r>
        <w:t>keeping and regularly updating WHS records,</w:t>
      </w:r>
    </w:p>
    <w:p w:rsidR="001609CC" w:rsidRDefault="001609CC" w:rsidP="001609CC">
      <w:pPr>
        <w:pStyle w:val="LTLNumberingDocumentStyle"/>
        <w:numPr>
          <w:ilvl w:val="2"/>
          <w:numId w:val="1"/>
        </w:numPr>
        <w:spacing w:before="0" w:after="240"/>
      </w:pPr>
      <w:r>
        <w:t>preparing and maintaining an WHS management plan,</w:t>
      </w:r>
    </w:p>
    <w:p w:rsidR="001609CC" w:rsidRDefault="001609CC" w:rsidP="001609CC">
      <w:pPr>
        <w:pStyle w:val="LTLNumberingDocumentStyle"/>
        <w:numPr>
          <w:ilvl w:val="2"/>
          <w:numId w:val="1"/>
        </w:numPr>
        <w:spacing w:before="0" w:after="240"/>
      </w:pPr>
      <w:r>
        <w:t>preparing a Project Safety Plan that details safety strategies, including how persons must act to comply with WHS Law,</w:t>
      </w:r>
    </w:p>
    <w:p w:rsidR="001609CC" w:rsidRDefault="001609CC" w:rsidP="001609CC">
      <w:pPr>
        <w:pStyle w:val="LTLNumberingDocumentStyle"/>
        <w:numPr>
          <w:ilvl w:val="2"/>
          <w:numId w:val="1"/>
        </w:numPr>
        <w:spacing w:before="0" w:after="240"/>
      </w:pPr>
      <w:r>
        <w:t>providing safe work method statements for all tasks and ensuring they are complied with,</w:t>
      </w:r>
    </w:p>
    <w:p w:rsidR="001609CC" w:rsidRDefault="001609CC" w:rsidP="001609CC">
      <w:pPr>
        <w:pStyle w:val="LTLNumberingDocumentStyle"/>
        <w:numPr>
          <w:ilvl w:val="2"/>
          <w:numId w:val="1"/>
        </w:numPr>
        <w:spacing w:before="0" w:after="240"/>
      </w:pPr>
      <w:r>
        <w:t>directing staff to take corrective action or stop work if they are not complying with the method statements or WHS Law,</w:t>
      </w:r>
    </w:p>
    <w:p w:rsidR="001609CC" w:rsidRDefault="001609CC" w:rsidP="001609CC">
      <w:pPr>
        <w:pStyle w:val="LTLNumberingDocumentStyle"/>
        <w:numPr>
          <w:ilvl w:val="2"/>
          <w:numId w:val="1"/>
        </w:numPr>
        <w:spacing w:before="0" w:after="240"/>
      </w:pPr>
      <w:r>
        <w:t>identifying hazards and assessing risks using due diligence,</w:t>
      </w:r>
    </w:p>
    <w:p w:rsidR="001609CC" w:rsidRDefault="001609CC" w:rsidP="001609CC">
      <w:pPr>
        <w:pStyle w:val="LTLNumberingDocumentStyle"/>
        <w:numPr>
          <w:ilvl w:val="2"/>
          <w:numId w:val="1"/>
        </w:numPr>
        <w:spacing w:before="0" w:after="240"/>
      </w:pPr>
      <w:r>
        <w:t>eliminating or controlling risks in line with WorkCover requirements using due diligence,</w:t>
      </w:r>
    </w:p>
    <w:p w:rsidR="001609CC" w:rsidRDefault="001609CC" w:rsidP="001609CC">
      <w:pPr>
        <w:pStyle w:val="LTLNumberingDocumentStyle"/>
        <w:numPr>
          <w:ilvl w:val="2"/>
          <w:numId w:val="1"/>
        </w:numPr>
        <w:spacing w:before="0" w:after="240"/>
      </w:pPr>
      <w:r>
        <w:t>reviewing risk assessments and controlling measures,</w:t>
      </w:r>
    </w:p>
    <w:p w:rsidR="001609CC" w:rsidRDefault="001609CC" w:rsidP="001609CC">
      <w:pPr>
        <w:pStyle w:val="LTLNumberingDocumentStyle"/>
        <w:numPr>
          <w:ilvl w:val="2"/>
          <w:numId w:val="1"/>
        </w:numPr>
        <w:spacing w:before="0" w:after="240"/>
      </w:pPr>
      <w:r>
        <w:t>providing information to employers and contractors about WHS,</w:t>
      </w:r>
    </w:p>
    <w:p w:rsidR="001609CC" w:rsidRDefault="001609CC" w:rsidP="001609CC">
      <w:pPr>
        <w:pStyle w:val="LTLNumberingDocumentStyle"/>
        <w:numPr>
          <w:ilvl w:val="2"/>
          <w:numId w:val="1"/>
        </w:numPr>
        <w:spacing w:before="0" w:after="240"/>
      </w:pPr>
      <w:r>
        <w:t xml:space="preserve"> documenting site-specific safety procedures.</w:t>
      </w:r>
    </w:p>
    <w:p w:rsidR="001609CC" w:rsidRDefault="001609CC" w:rsidP="001609CC">
      <w:pPr>
        <w:pStyle w:val="LTLNumberingDocumentStyle"/>
        <w:numPr>
          <w:ilvl w:val="1"/>
          <w:numId w:val="1"/>
        </w:numPr>
        <w:spacing w:before="0" w:after="240"/>
      </w:pPr>
      <w:r>
        <w:t>The Developer is to use its best endeavours to ensure that:</w:t>
      </w:r>
    </w:p>
    <w:p w:rsidR="001609CC" w:rsidRDefault="001609CC" w:rsidP="001609CC">
      <w:pPr>
        <w:pStyle w:val="LTLNumberingDocumentStyle"/>
        <w:numPr>
          <w:ilvl w:val="2"/>
          <w:numId w:val="1"/>
        </w:numPr>
        <w:spacing w:before="0" w:after="240"/>
      </w:pPr>
      <w:r>
        <w:lastRenderedPageBreak/>
        <w:t>the Council can audit, inspect and test the Developer Works without breaching WHS Law,</w:t>
      </w:r>
    </w:p>
    <w:p w:rsidR="001609CC" w:rsidRDefault="001609CC" w:rsidP="001609CC">
      <w:pPr>
        <w:pStyle w:val="LTLNumberingDocumentStyle"/>
        <w:numPr>
          <w:ilvl w:val="2"/>
          <w:numId w:val="1"/>
        </w:numPr>
        <w:spacing w:before="0" w:after="240"/>
      </w:pPr>
      <w:r>
        <w:t>the Council can access and use the Developer Works without breaching WHS Law.</w:t>
      </w:r>
    </w:p>
    <w:p w:rsidR="001609CC" w:rsidRDefault="001609CC" w:rsidP="001609CC">
      <w:pPr>
        <w:pStyle w:val="LTLNumberingDocumentStyle"/>
        <w:numPr>
          <w:ilvl w:val="1"/>
          <w:numId w:val="1"/>
        </w:numPr>
        <w:spacing w:before="0" w:after="240"/>
      </w:pPr>
      <w:r>
        <w:t xml:space="preserve">The Developer is to promptly inform the Council of any incident occurring in relation to the Developer Works where a person is injured or otherwise exposed to a risk to his or her health or safety, including, but not limited to, an incident which is required to be reported to WorkCover.  </w:t>
      </w:r>
    </w:p>
    <w:p w:rsidR="001609CC" w:rsidRPr="003260D7"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85" w:name="_Ref49966747"/>
      <w:bookmarkStart w:id="86" w:name="_Toc57799137"/>
      <w:bookmarkStart w:id="87" w:name="_Toc50487454"/>
      <w:r w:rsidRPr="003260D7">
        <w:rPr>
          <w:rFonts w:ascii="Arial" w:hAnsi="Arial" w:cs="Arial"/>
        </w:rPr>
        <w:t>Work Health &amp; Safety Obligations</w:t>
      </w:r>
      <w:bookmarkEnd w:id="85"/>
      <w:bookmarkEnd w:id="86"/>
      <w:r w:rsidRPr="003260D7">
        <w:rPr>
          <w:rFonts w:ascii="Arial" w:hAnsi="Arial" w:cs="Arial"/>
        </w:rPr>
        <w:t xml:space="preserve"> </w:t>
      </w:r>
      <w:bookmarkEnd w:id="87"/>
    </w:p>
    <w:p w:rsidR="001609CC" w:rsidRPr="00786C1B" w:rsidRDefault="001609CC" w:rsidP="001609CC">
      <w:pPr>
        <w:spacing w:before="0" w:after="240"/>
        <w:ind w:left="697"/>
        <w:rPr>
          <w:rFonts w:cs="Arial"/>
          <w:b/>
        </w:rPr>
      </w:pPr>
      <w:r w:rsidRPr="00786C1B">
        <w:rPr>
          <w:rFonts w:cs="Arial"/>
          <w:b/>
        </w:rPr>
        <w:t>Definitions</w:t>
      </w:r>
    </w:p>
    <w:p w:rsidR="001609CC" w:rsidRPr="00786C1B" w:rsidRDefault="001609CC" w:rsidP="001609CC">
      <w:pPr>
        <w:pStyle w:val="LTLNumberingDocumentStyle"/>
        <w:numPr>
          <w:ilvl w:val="1"/>
          <w:numId w:val="1"/>
        </w:numPr>
        <w:spacing w:before="0" w:after="240"/>
      </w:pPr>
      <w:r w:rsidRPr="00786C1B">
        <w:t>In this clause:</w:t>
      </w:r>
    </w:p>
    <w:p w:rsidR="001609CC" w:rsidRPr="00786C1B" w:rsidRDefault="001609CC" w:rsidP="001609CC">
      <w:pPr>
        <w:spacing w:before="0" w:after="240"/>
        <w:ind w:left="1400"/>
        <w:rPr>
          <w:rFonts w:cs="Arial"/>
        </w:rPr>
      </w:pPr>
      <w:r w:rsidRPr="00786C1B">
        <w:rPr>
          <w:rFonts w:cs="Arial"/>
          <w:b/>
          <w:i/>
        </w:rPr>
        <w:t>Designer</w:t>
      </w:r>
      <w:r w:rsidRPr="00786C1B">
        <w:rPr>
          <w:rFonts w:cs="Arial"/>
          <w:b/>
        </w:rPr>
        <w:t xml:space="preserve"> </w:t>
      </w:r>
      <w:r w:rsidRPr="00786C1B">
        <w:rPr>
          <w:rFonts w:cs="Arial"/>
        </w:rPr>
        <w:t>means a person referred to in s22(1) of the WHS Act.</w:t>
      </w:r>
    </w:p>
    <w:p w:rsidR="001609CC" w:rsidRPr="00786C1B" w:rsidRDefault="001609CC" w:rsidP="001609CC">
      <w:pPr>
        <w:spacing w:before="0" w:after="240"/>
        <w:ind w:left="1400"/>
        <w:rPr>
          <w:rFonts w:cs="Arial"/>
        </w:rPr>
      </w:pPr>
      <w:r w:rsidRPr="00786C1B">
        <w:rPr>
          <w:rFonts w:cs="Arial"/>
          <w:b/>
          <w:i/>
        </w:rPr>
        <w:t>Principal Contractor</w:t>
      </w:r>
      <w:r w:rsidRPr="00786C1B">
        <w:rPr>
          <w:rFonts w:cs="Arial"/>
        </w:rPr>
        <w:t xml:space="preserve"> means a person with whom the Developer has entered into an agreement to construct, install or commission a Work required to be provided by the Developer under this Deed.</w:t>
      </w:r>
    </w:p>
    <w:p w:rsidR="001609CC" w:rsidRPr="00786C1B" w:rsidRDefault="001609CC" w:rsidP="001609CC">
      <w:pPr>
        <w:spacing w:before="0" w:after="240"/>
        <w:ind w:left="1400"/>
        <w:rPr>
          <w:rFonts w:cs="Arial"/>
        </w:rPr>
      </w:pPr>
      <w:r w:rsidRPr="00786C1B">
        <w:rPr>
          <w:rFonts w:cs="Arial"/>
          <w:b/>
          <w:i/>
        </w:rPr>
        <w:t>Supplier</w:t>
      </w:r>
      <w:r w:rsidRPr="00786C1B">
        <w:rPr>
          <w:rFonts w:cs="Arial"/>
        </w:rPr>
        <w:t xml:space="preserve"> means a person referred to in s25(1) of the WHS Act.</w:t>
      </w:r>
    </w:p>
    <w:p w:rsidR="001609CC" w:rsidRPr="00786C1B" w:rsidRDefault="001609CC" w:rsidP="001609CC">
      <w:pPr>
        <w:spacing w:before="0" w:after="240"/>
        <w:ind w:left="1400"/>
        <w:rPr>
          <w:rFonts w:cs="Arial"/>
        </w:rPr>
      </w:pPr>
      <w:r w:rsidRPr="00786C1B">
        <w:rPr>
          <w:rFonts w:cs="Arial"/>
          <w:b/>
          <w:i/>
        </w:rPr>
        <w:t>WHS Act</w:t>
      </w:r>
      <w:r w:rsidRPr="00786C1B">
        <w:rPr>
          <w:rFonts w:cs="Arial"/>
        </w:rPr>
        <w:t xml:space="preserve"> means the </w:t>
      </w:r>
      <w:r w:rsidRPr="00786C1B">
        <w:rPr>
          <w:rFonts w:cs="Arial"/>
          <w:i/>
        </w:rPr>
        <w:t>Work Health &amp; Safety Act 2011</w:t>
      </w:r>
      <w:r w:rsidRPr="00786C1B">
        <w:rPr>
          <w:rFonts w:cs="Arial"/>
        </w:rPr>
        <w:t xml:space="preserve"> (NSW) and includes any regulations made under that Act.</w:t>
      </w:r>
    </w:p>
    <w:p w:rsidR="001609CC" w:rsidRPr="00786C1B" w:rsidRDefault="001609CC" w:rsidP="001609CC">
      <w:pPr>
        <w:spacing w:before="0" w:after="240"/>
        <w:ind w:left="1400"/>
        <w:rPr>
          <w:rFonts w:cs="Arial"/>
        </w:rPr>
      </w:pPr>
      <w:r w:rsidRPr="00786C1B">
        <w:rPr>
          <w:rFonts w:cs="Arial"/>
          <w:b/>
          <w:i/>
        </w:rPr>
        <w:t>Work</w:t>
      </w:r>
      <w:r w:rsidRPr="00786C1B">
        <w:rPr>
          <w:rFonts w:cs="Arial"/>
        </w:rPr>
        <w:t xml:space="preserve"> means the Developer Works required to be provided by the Developer under this Deed.</w:t>
      </w:r>
    </w:p>
    <w:p w:rsidR="001609CC" w:rsidRPr="00786C1B" w:rsidRDefault="001609CC" w:rsidP="001609CC">
      <w:pPr>
        <w:spacing w:before="0" w:after="240"/>
        <w:ind w:left="1400"/>
        <w:rPr>
          <w:rFonts w:cs="Arial"/>
        </w:rPr>
      </w:pPr>
      <w:r w:rsidRPr="00786C1B">
        <w:rPr>
          <w:rFonts w:cs="Arial"/>
          <w:b/>
          <w:i/>
        </w:rPr>
        <w:t>Workplace</w:t>
      </w:r>
      <w:r w:rsidRPr="00786C1B">
        <w:rPr>
          <w:rFonts w:cs="Arial"/>
          <w:b/>
        </w:rPr>
        <w:t xml:space="preserve"> </w:t>
      </w:r>
      <w:r w:rsidRPr="00786C1B">
        <w:rPr>
          <w:rFonts w:cs="Arial"/>
        </w:rPr>
        <w:t>has the same meaning as in the WHS Act.</w:t>
      </w:r>
    </w:p>
    <w:p w:rsidR="001609CC" w:rsidRPr="00786C1B" w:rsidRDefault="001609CC" w:rsidP="001609CC">
      <w:pPr>
        <w:spacing w:before="0" w:after="240"/>
        <w:ind w:left="697"/>
        <w:rPr>
          <w:rFonts w:cs="Arial"/>
          <w:b/>
          <w:bCs/>
          <w:szCs w:val="20"/>
        </w:rPr>
      </w:pPr>
      <w:r w:rsidRPr="00786C1B">
        <w:rPr>
          <w:rFonts w:cs="Arial"/>
          <w:b/>
          <w:bCs/>
          <w:szCs w:val="20"/>
        </w:rPr>
        <w:t>Relationship to WHS Act</w:t>
      </w:r>
    </w:p>
    <w:p w:rsidR="001609CC" w:rsidRPr="00786C1B" w:rsidRDefault="001609CC" w:rsidP="001609CC">
      <w:pPr>
        <w:pStyle w:val="LTLNumberingDocumentStyle"/>
        <w:numPr>
          <w:ilvl w:val="1"/>
          <w:numId w:val="1"/>
        </w:numPr>
        <w:spacing w:before="0" w:after="240"/>
      </w:pPr>
      <w:r w:rsidRPr="00786C1B">
        <w:t xml:space="preserve">In the event of any inconsistency between an obligation imposed by or under the WHS Act and an obligation imposed by this clause </w:t>
      </w:r>
      <w:r w:rsidRPr="00786C1B">
        <w:rPr>
          <w:highlight w:val="yellow"/>
        </w:rPr>
        <w:fldChar w:fldCharType="begin"/>
      </w:r>
      <w:r w:rsidRPr="00786C1B">
        <w:instrText xml:space="preserve"> REF _Ref49966747 \r \h </w:instrText>
      </w:r>
      <w:r>
        <w:rPr>
          <w:highlight w:val="yellow"/>
        </w:rPr>
        <w:instrText xml:space="preserve"> \* MERGEFORMAT </w:instrText>
      </w:r>
      <w:r w:rsidRPr="00786C1B">
        <w:rPr>
          <w:highlight w:val="yellow"/>
        </w:rPr>
      </w:r>
      <w:r w:rsidRPr="00786C1B">
        <w:rPr>
          <w:highlight w:val="yellow"/>
        </w:rPr>
        <w:fldChar w:fldCharType="separate"/>
      </w:r>
      <w:r>
        <w:t>26</w:t>
      </w:r>
      <w:r w:rsidRPr="00786C1B">
        <w:rPr>
          <w:highlight w:val="yellow"/>
        </w:rPr>
        <w:fldChar w:fldCharType="end"/>
      </w:r>
      <w:r w:rsidRPr="00786C1B">
        <w:t>, the obligation imposed by or under the WHS Act will prevail to the extent of the inconsistency.</w:t>
      </w:r>
    </w:p>
    <w:p w:rsidR="001609CC" w:rsidRPr="00786C1B" w:rsidRDefault="001609CC" w:rsidP="001609CC">
      <w:pPr>
        <w:spacing w:before="0" w:after="240"/>
        <w:ind w:left="697"/>
        <w:rPr>
          <w:rFonts w:cs="Arial"/>
          <w:b/>
          <w:bCs/>
          <w:szCs w:val="20"/>
        </w:rPr>
      </w:pPr>
      <w:r w:rsidRPr="00786C1B">
        <w:rPr>
          <w:rFonts w:cs="Arial"/>
          <w:b/>
          <w:bCs/>
          <w:szCs w:val="20"/>
        </w:rPr>
        <w:t>General obligation to comply with WHS Act</w:t>
      </w:r>
    </w:p>
    <w:p w:rsidR="001609CC" w:rsidRPr="00786C1B" w:rsidRDefault="001609CC" w:rsidP="001609CC">
      <w:pPr>
        <w:pStyle w:val="LTLNumberingDocumentStyle"/>
        <w:numPr>
          <w:ilvl w:val="1"/>
          <w:numId w:val="1"/>
        </w:numPr>
        <w:spacing w:before="0" w:after="240"/>
      </w:pPr>
      <w:bookmarkStart w:id="88" w:name="_Ref49966798"/>
      <w:r w:rsidRPr="00786C1B">
        <w:t>The Developer must:</w:t>
      </w:r>
      <w:bookmarkEnd w:id="88"/>
      <w:r w:rsidRPr="00786C1B">
        <w:t xml:space="preserve"> </w:t>
      </w:r>
    </w:p>
    <w:p w:rsidR="001609CC" w:rsidRPr="00786C1B" w:rsidRDefault="001609CC" w:rsidP="001609CC">
      <w:pPr>
        <w:pStyle w:val="LTLNumberingDocumentStyle"/>
        <w:numPr>
          <w:ilvl w:val="2"/>
          <w:numId w:val="1"/>
        </w:numPr>
        <w:spacing w:before="0" w:after="240"/>
      </w:pPr>
      <w:r w:rsidRPr="00786C1B">
        <w:t xml:space="preserve">ensure compliance with the WHS Act relating to the design of a Work, and </w:t>
      </w:r>
    </w:p>
    <w:p w:rsidR="001609CC" w:rsidRPr="00786C1B" w:rsidRDefault="001609CC" w:rsidP="001609CC">
      <w:pPr>
        <w:pStyle w:val="LTLNumberingDocumentStyle"/>
        <w:numPr>
          <w:ilvl w:val="2"/>
          <w:numId w:val="1"/>
        </w:numPr>
        <w:spacing w:before="0" w:after="240"/>
      </w:pPr>
      <w:r w:rsidRPr="00786C1B">
        <w:t>ensure, and must procure that the Principal Contractor ensures, compliance with the WHS Act relating to the supply, construction, installation or commissioning of a Work.</w:t>
      </w:r>
    </w:p>
    <w:p w:rsidR="001609CC" w:rsidRPr="00786C1B" w:rsidRDefault="001609CC" w:rsidP="001609CC">
      <w:pPr>
        <w:pStyle w:val="LTLNumberingDocumentStyle"/>
        <w:numPr>
          <w:ilvl w:val="1"/>
          <w:numId w:val="1"/>
        </w:numPr>
        <w:spacing w:before="0" w:after="240"/>
      </w:pPr>
      <w:r w:rsidRPr="00786C1B">
        <w:t xml:space="preserve">Clauses </w:t>
      </w:r>
      <w:r w:rsidRPr="00786C1B">
        <w:rPr>
          <w:highlight w:val="yellow"/>
        </w:rPr>
        <w:fldChar w:fldCharType="begin"/>
      </w:r>
      <w:r w:rsidRPr="00786C1B">
        <w:instrText xml:space="preserve"> REF _Ref49966763 \r \h </w:instrText>
      </w:r>
      <w:r>
        <w:rPr>
          <w:highlight w:val="yellow"/>
        </w:rPr>
        <w:instrText xml:space="preserve"> \* MERGEFORMAT </w:instrText>
      </w:r>
      <w:r w:rsidRPr="00786C1B">
        <w:rPr>
          <w:highlight w:val="yellow"/>
        </w:rPr>
      </w:r>
      <w:r w:rsidRPr="00786C1B">
        <w:rPr>
          <w:highlight w:val="yellow"/>
        </w:rPr>
        <w:fldChar w:fldCharType="separate"/>
      </w:r>
      <w:r>
        <w:t>26.5</w:t>
      </w:r>
      <w:r w:rsidRPr="00786C1B">
        <w:rPr>
          <w:highlight w:val="yellow"/>
        </w:rPr>
        <w:fldChar w:fldCharType="end"/>
      </w:r>
      <w:r w:rsidRPr="00786C1B">
        <w:t xml:space="preserve"> – </w:t>
      </w:r>
      <w:r w:rsidRPr="00786C1B">
        <w:rPr>
          <w:highlight w:val="yellow"/>
        </w:rPr>
        <w:fldChar w:fldCharType="begin"/>
      </w:r>
      <w:r w:rsidRPr="00786C1B">
        <w:instrText xml:space="preserve"> REF _Ref49966775 \r \h </w:instrText>
      </w:r>
      <w:r>
        <w:rPr>
          <w:highlight w:val="yellow"/>
        </w:rPr>
        <w:instrText xml:space="preserve"> \* MERGEFORMAT </w:instrText>
      </w:r>
      <w:r w:rsidRPr="00786C1B">
        <w:rPr>
          <w:highlight w:val="yellow"/>
        </w:rPr>
      </w:r>
      <w:r w:rsidRPr="00786C1B">
        <w:rPr>
          <w:highlight w:val="yellow"/>
        </w:rPr>
        <w:fldChar w:fldCharType="separate"/>
      </w:r>
      <w:r>
        <w:t>26.12</w:t>
      </w:r>
      <w:r w:rsidRPr="00786C1B">
        <w:rPr>
          <w:highlight w:val="yellow"/>
        </w:rPr>
        <w:fldChar w:fldCharType="end"/>
      </w:r>
      <w:r w:rsidRPr="00786C1B">
        <w:t xml:space="preserve"> apply without limiting the generality of the obligation imposed by clause </w:t>
      </w:r>
      <w:r w:rsidRPr="00786C1B">
        <w:rPr>
          <w:highlight w:val="yellow"/>
        </w:rPr>
        <w:fldChar w:fldCharType="begin"/>
      </w:r>
      <w:r w:rsidRPr="00786C1B">
        <w:instrText xml:space="preserve"> REF _Ref49966798 \r \h </w:instrText>
      </w:r>
      <w:r>
        <w:rPr>
          <w:highlight w:val="yellow"/>
        </w:rPr>
        <w:instrText xml:space="preserve"> \* MERGEFORMAT </w:instrText>
      </w:r>
      <w:r w:rsidRPr="00786C1B">
        <w:rPr>
          <w:highlight w:val="yellow"/>
        </w:rPr>
      </w:r>
      <w:r w:rsidRPr="00786C1B">
        <w:rPr>
          <w:highlight w:val="yellow"/>
        </w:rPr>
        <w:fldChar w:fldCharType="separate"/>
      </w:r>
      <w:r>
        <w:t>26.3</w:t>
      </w:r>
      <w:r w:rsidRPr="00786C1B">
        <w:rPr>
          <w:highlight w:val="yellow"/>
        </w:rPr>
        <w:fldChar w:fldCharType="end"/>
      </w:r>
      <w:r w:rsidRPr="00786C1B">
        <w:t xml:space="preserve"> or clause </w:t>
      </w:r>
      <w:r w:rsidRPr="00786C1B">
        <w:rPr>
          <w:highlight w:val="yellow"/>
        </w:rPr>
        <w:fldChar w:fldCharType="begin"/>
      </w:r>
      <w:r w:rsidRPr="00786C1B">
        <w:instrText xml:space="preserve"> REF _Ref50205702 \r \h </w:instrText>
      </w:r>
      <w:r>
        <w:rPr>
          <w:highlight w:val="yellow"/>
        </w:rPr>
        <w:instrText xml:space="preserve"> \* MERGEFORMAT </w:instrText>
      </w:r>
      <w:r w:rsidRPr="00786C1B">
        <w:rPr>
          <w:highlight w:val="yellow"/>
        </w:rPr>
      </w:r>
      <w:r w:rsidRPr="00786C1B">
        <w:rPr>
          <w:highlight w:val="yellow"/>
        </w:rPr>
        <w:fldChar w:fldCharType="separate"/>
      </w:r>
      <w:r>
        <w:t>25</w:t>
      </w:r>
      <w:r w:rsidRPr="00786C1B">
        <w:rPr>
          <w:highlight w:val="yellow"/>
        </w:rPr>
        <w:fldChar w:fldCharType="end"/>
      </w:r>
      <w:r w:rsidRPr="00786C1B">
        <w:t>.</w:t>
      </w:r>
    </w:p>
    <w:p w:rsidR="001609CC" w:rsidRPr="00786C1B" w:rsidRDefault="001609CC" w:rsidP="001609CC">
      <w:pPr>
        <w:spacing w:before="0" w:after="240"/>
        <w:ind w:left="697"/>
        <w:rPr>
          <w:rFonts w:cs="Arial"/>
          <w:b/>
          <w:bCs/>
          <w:szCs w:val="20"/>
        </w:rPr>
      </w:pPr>
      <w:r w:rsidRPr="00786C1B">
        <w:rPr>
          <w:rFonts w:cs="Arial"/>
          <w:b/>
          <w:bCs/>
          <w:szCs w:val="20"/>
        </w:rPr>
        <w:t>Management &amp; control of workplace where Work is to be provided</w:t>
      </w:r>
    </w:p>
    <w:p w:rsidR="001609CC" w:rsidRPr="00786C1B" w:rsidRDefault="001609CC" w:rsidP="001609CC">
      <w:pPr>
        <w:pStyle w:val="LTLNumberingDocumentStyle"/>
        <w:numPr>
          <w:ilvl w:val="1"/>
          <w:numId w:val="1"/>
        </w:numPr>
        <w:spacing w:before="0" w:after="240"/>
      </w:pPr>
      <w:bookmarkStart w:id="89" w:name="_Ref49966763"/>
      <w:r w:rsidRPr="00786C1B">
        <w:lastRenderedPageBreak/>
        <w:t>In so far as the Developer or the Principal Contractor has management or control of the Workplace where a Work is required to be provided, the Developer must ensure or procure that the Principal Contractor ensures, so far as is reasonably practicable, that the Workplace, and the means of entering and exiting the Workplace, and anything arising from the Workplace, are without risks to the health and safety of any person.</w:t>
      </w:r>
      <w:bookmarkEnd w:id="89"/>
    </w:p>
    <w:p w:rsidR="001609CC" w:rsidRPr="00786C1B" w:rsidRDefault="001609CC" w:rsidP="001609CC">
      <w:pPr>
        <w:spacing w:before="0" w:after="240"/>
        <w:ind w:left="697"/>
        <w:rPr>
          <w:rFonts w:cs="Arial"/>
          <w:b/>
          <w:bCs/>
          <w:szCs w:val="20"/>
        </w:rPr>
      </w:pPr>
      <w:r w:rsidRPr="00786C1B">
        <w:rPr>
          <w:rFonts w:cs="Arial"/>
          <w:b/>
          <w:bCs/>
          <w:szCs w:val="20"/>
        </w:rPr>
        <w:t>Management &amp; control of fixtures, fittings &amp; plant where Works are carried out</w:t>
      </w:r>
    </w:p>
    <w:p w:rsidR="001609CC" w:rsidRPr="00786C1B" w:rsidRDefault="001609CC" w:rsidP="001609CC">
      <w:pPr>
        <w:pStyle w:val="LTLNumberingDocumentStyle"/>
        <w:numPr>
          <w:ilvl w:val="1"/>
          <w:numId w:val="1"/>
        </w:numPr>
        <w:spacing w:before="0" w:after="240"/>
      </w:pPr>
      <w:r w:rsidRPr="00786C1B">
        <w:t>In so far as the Developer or the Principal Contractor has the management or control of fixtures, fittings or plant, in whole or in part, at a Workplace where a Work is required to be provided, the Developer is to ensure or procure that the Principal Contractor ensures, so far as is reasonably practicable, that the fixtures, fittings and plant are without risks to the health and safety of any person.</w:t>
      </w:r>
    </w:p>
    <w:p w:rsidR="001609CC" w:rsidRPr="00786C1B" w:rsidRDefault="001609CC" w:rsidP="001609CC">
      <w:pPr>
        <w:spacing w:before="0" w:after="240"/>
        <w:ind w:left="697"/>
        <w:rPr>
          <w:rFonts w:cs="Arial"/>
          <w:b/>
          <w:bCs/>
          <w:szCs w:val="20"/>
        </w:rPr>
      </w:pPr>
      <w:r w:rsidRPr="00786C1B">
        <w:rPr>
          <w:rFonts w:cs="Arial"/>
          <w:b/>
          <w:bCs/>
          <w:szCs w:val="20"/>
        </w:rPr>
        <w:t xml:space="preserve">Design of Work </w:t>
      </w:r>
    </w:p>
    <w:p w:rsidR="001609CC" w:rsidRPr="00786C1B" w:rsidRDefault="001609CC" w:rsidP="001609CC">
      <w:pPr>
        <w:pStyle w:val="LTLNumberingDocumentStyle"/>
        <w:numPr>
          <w:ilvl w:val="1"/>
          <w:numId w:val="1"/>
        </w:numPr>
        <w:spacing w:before="0" w:after="240"/>
      </w:pPr>
      <w:r w:rsidRPr="00786C1B">
        <w:t>The Developer must provide to the Council a copy of the final design of a Work, certified by the Designer, before the Work is constructed, installed or commissioned.</w:t>
      </w:r>
    </w:p>
    <w:p w:rsidR="001609CC" w:rsidRPr="00786C1B" w:rsidRDefault="001609CC" w:rsidP="001609CC">
      <w:pPr>
        <w:pStyle w:val="LTLNumberingDocumentStyle"/>
        <w:numPr>
          <w:ilvl w:val="1"/>
          <w:numId w:val="1"/>
        </w:numPr>
        <w:spacing w:before="0" w:after="240"/>
      </w:pPr>
      <w:bookmarkStart w:id="90" w:name="_Ref49966866"/>
      <w:r w:rsidRPr="00786C1B">
        <w:t>The Developer must ensure that the Designer of a Work ensures, so far as is reasonably practicable, that the Work is designed to be without risks to the health and safety of persons as required by the WHS Act.</w:t>
      </w:r>
      <w:bookmarkEnd w:id="90"/>
    </w:p>
    <w:p w:rsidR="001609CC" w:rsidRPr="00786C1B" w:rsidRDefault="001609CC" w:rsidP="001609CC">
      <w:pPr>
        <w:pStyle w:val="LTLNumberingDocumentStyle"/>
        <w:numPr>
          <w:ilvl w:val="1"/>
          <w:numId w:val="1"/>
        </w:numPr>
        <w:spacing w:before="0" w:after="240"/>
      </w:pPr>
      <w:r w:rsidRPr="00786C1B">
        <w:t xml:space="preserve">Without limiting the obligation imposed by clause </w:t>
      </w:r>
      <w:r w:rsidRPr="00786C1B">
        <w:rPr>
          <w:highlight w:val="yellow"/>
        </w:rPr>
        <w:fldChar w:fldCharType="begin"/>
      </w:r>
      <w:r w:rsidRPr="00786C1B">
        <w:instrText xml:space="preserve"> REF _Ref49966866 \r \h </w:instrText>
      </w:r>
      <w:r>
        <w:rPr>
          <w:highlight w:val="yellow"/>
        </w:rPr>
        <w:instrText xml:space="preserve"> \* MERGEFORMAT </w:instrText>
      </w:r>
      <w:r w:rsidRPr="00786C1B">
        <w:rPr>
          <w:highlight w:val="yellow"/>
        </w:rPr>
      </w:r>
      <w:r w:rsidRPr="00786C1B">
        <w:rPr>
          <w:highlight w:val="yellow"/>
        </w:rPr>
        <w:fldChar w:fldCharType="separate"/>
      </w:r>
      <w:r>
        <w:t>26.8</w:t>
      </w:r>
      <w:r w:rsidRPr="00786C1B">
        <w:rPr>
          <w:highlight w:val="yellow"/>
        </w:rPr>
        <w:fldChar w:fldCharType="end"/>
      </w:r>
      <w:r w:rsidRPr="00786C1B">
        <w:t>, the Developer must ensure that the Designer of a Work ensures that the Work is designed in accordance with the applicable provisions of the document titled ‘</w:t>
      </w:r>
      <w:r w:rsidRPr="00786C1B">
        <w:rPr>
          <w:i/>
        </w:rPr>
        <w:t>Safe Design of Structures - Code of Practice</w:t>
      </w:r>
      <w:r w:rsidRPr="00786C1B">
        <w:t>’ dated October 2018 published by Safe Work Australia or any document which is substituted for or replaces that document.</w:t>
      </w:r>
    </w:p>
    <w:p w:rsidR="001609CC" w:rsidRPr="00786C1B" w:rsidRDefault="001609CC" w:rsidP="001609CC">
      <w:pPr>
        <w:pStyle w:val="LTLNumberingDocumentStyle"/>
        <w:numPr>
          <w:ilvl w:val="1"/>
          <w:numId w:val="1"/>
        </w:numPr>
        <w:spacing w:before="0" w:after="240"/>
      </w:pPr>
      <w:r w:rsidRPr="00786C1B">
        <w:t xml:space="preserve">The Developer’s obligation under clause </w:t>
      </w:r>
      <w:r w:rsidRPr="00786C1B">
        <w:rPr>
          <w:highlight w:val="yellow"/>
        </w:rPr>
        <w:fldChar w:fldCharType="begin"/>
      </w:r>
      <w:r w:rsidRPr="00786C1B">
        <w:instrText xml:space="preserve"> REF _Ref49966866 \r \h </w:instrText>
      </w:r>
      <w:r>
        <w:rPr>
          <w:highlight w:val="yellow"/>
        </w:rPr>
        <w:instrText xml:space="preserve"> \* MERGEFORMAT </w:instrText>
      </w:r>
      <w:r w:rsidRPr="00786C1B">
        <w:rPr>
          <w:highlight w:val="yellow"/>
        </w:rPr>
      </w:r>
      <w:r w:rsidRPr="00786C1B">
        <w:rPr>
          <w:highlight w:val="yellow"/>
        </w:rPr>
        <w:fldChar w:fldCharType="separate"/>
      </w:r>
      <w:r>
        <w:t>26.8</w:t>
      </w:r>
      <w:r w:rsidRPr="00786C1B">
        <w:rPr>
          <w:highlight w:val="yellow"/>
        </w:rPr>
        <w:fldChar w:fldCharType="end"/>
      </w:r>
      <w:r w:rsidRPr="00786C1B">
        <w:t xml:space="preserve"> applies irrespective of whether the design of the Work required the Council’s approval or the Council was consulted in the preparation of the design.</w:t>
      </w:r>
    </w:p>
    <w:p w:rsidR="001609CC" w:rsidRPr="00786C1B" w:rsidRDefault="001609CC" w:rsidP="001609CC">
      <w:pPr>
        <w:pStyle w:val="LTLNumberingDocumentStyle"/>
        <w:numPr>
          <w:ilvl w:val="1"/>
          <w:numId w:val="1"/>
        </w:numPr>
        <w:spacing w:before="0" w:after="240"/>
      </w:pPr>
      <w:r w:rsidRPr="00786C1B">
        <w:t>The Developer must ensure that the Designer provides to the Council adequate, current and relevant information about the design of a Work as required by the WHS Act.</w:t>
      </w:r>
    </w:p>
    <w:p w:rsidR="001609CC" w:rsidRPr="00786C1B" w:rsidRDefault="001609CC" w:rsidP="001609CC">
      <w:pPr>
        <w:spacing w:before="0" w:after="240"/>
        <w:ind w:left="697"/>
        <w:rPr>
          <w:rFonts w:cs="Arial"/>
          <w:b/>
          <w:bCs/>
        </w:rPr>
      </w:pPr>
      <w:r w:rsidRPr="00786C1B">
        <w:rPr>
          <w:rFonts w:cs="Arial"/>
          <w:b/>
          <w:bCs/>
        </w:rPr>
        <w:t>Construction, installation &amp; supply of Work</w:t>
      </w:r>
    </w:p>
    <w:p w:rsidR="001609CC" w:rsidRPr="00366568" w:rsidRDefault="001609CC" w:rsidP="001609CC">
      <w:pPr>
        <w:pStyle w:val="LTLNumberingDocumentStyle"/>
        <w:numPr>
          <w:ilvl w:val="1"/>
          <w:numId w:val="1"/>
        </w:numPr>
        <w:spacing w:before="0" w:after="240"/>
      </w:pPr>
      <w:bookmarkStart w:id="91" w:name="_Ref49966775"/>
      <w:r w:rsidRPr="00786C1B">
        <w:t>The Developer must ensure or procure that the Principal Contractor ensures, so far as is reasonably practicable, that the way a Work is supplied, installed, constructed or commissioned ensures that it is without risks to the health and safety of persons as required by the WHS</w:t>
      </w:r>
      <w:r>
        <w:t xml:space="preserve"> Act</w:t>
      </w:r>
      <w:r w:rsidRPr="00366568">
        <w:t>.</w:t>
      </w:r>
      <w:bookmarkEnd w:id="91"/>
    </w:p>
    <w:p w:rsidR="001609CC" w:rsidRDefault="001609CC" w:rsidP="001609CC">
      <w:pPr>
        <w:pStyle w:val="LTLNumberingDocumentStyle"/>
        <w:numPr>
          <w:ilvl w:val="1"/>
          <w:numId w:val="1"/>
        </w:numPr>
        <w:spacing w:before="0" w:after="240"/>
      </w:pPr>
      <w:r>
        <w:t xml:space="preserve">The Developer must ensure </w:t>
      </w:r>
      <w:r w:rsidRPr="003262CB">
        <w:t xml:space="preserve">or procure that the Principal Contractor ensures </w:t>
      </w:r>
      <w:r>
        <w:t>that the Supplier of any part of a Work</w:t>
      </w:r>
      <w:r w:rsidRPr="00126E03">
        <w:t xml:space="preserve"> </w:t>
      </w:r>
      <w:r>
        <w:t>provides to the Council adequate, current and relevant information about the Work as required by the WHS Act.</w:t>
      </w:r>
    </w:p>
    <w:p w:rsidR="001609CC" w:rsidRPr="003260D7"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92" w:name="_Toc49760012"/>
      <w:bookmarkStart w:id="93" w:name="_Toc57799138"/>
      <w:bookmarkStart w:id="94" w:name="_Toc50487455"/>
      <w:r w:rsidRPr="003260D7">
        <w:rPr>
          <w:rFonts w:ascii="Arial" w:hAnsi="Arial" w:cs="Arial"/>
        </w:rPr>
        <w:t>Accidents &amp; dangerous occurrences</w:t>
      </w:r>
      <w:bookmarkEnd w:id="92"/>
      <w:bookmarkEnd w:id="93"/>
      <w:r w:rsidRPr="003260D7">
        <w:rPr>
          <w:rFonts w:ascii="Arial" w:hAnsi="Arial" w:cs="Arial"/>
        </w:rPr>
        <w:t xml:space="preserve"> </w:t>
      </w:r>
      <w:bookmarkEnd w:id="94"/>
    </w:p>
    <w:p w:rsidR="001609CC" w:rsidRDefault="001609CC" w:rsidP="001609CC">
      <w:pPr>
        <w:pStyle w:val="LTLNumberingDocumentStyle"/>
        <w:numPr>
          <w:ilvl w:val="1"/>
          <w:numId w:val="1"/>
        </w:numPr>
        <w:spacing w:before="0" w:after="240"/>
      </w:pPr>
      <w:r>
        <w:t>The Developer is to notify WorkCover, and the Council, as soon as it becomes aware of any serious accident or dangerous occurrence relating to the Developer Works.</w:t>
      </w:r>
    </w:p>
    <w:p w:rsidR="001609CC" w:rsidRDefault="001609CC" w:rsidP="001609CC">
      <w:pPr>
        <w:pStyle w:val="LTLNumberingDocumentStyle"/>
        <w:numPr>
          <w:ilvl w:val="1"/>
          <w:numId w:val="1"/>
        </w:numPr>
        <w:spacing w:before="0" w:after="240"/>
      </w:pPr>
      <w:r>
        <w:lastRenderedPageBreak/>
        <w:t xml:space="preserve">Within a further 7 days, the Developer must formally notify or procure the notification of WorkCover of the accident or occurrence in accordance with the WHS Law, using any prescribed form. </w:t>
      </w:r>
    </w:p>
    <w:p w:rsidR="001609CC" w:rsidRDefault="001609CC" w:rsidP="001609CC">
      <w:pPr>
        <w:pStyle w:val="LTLNumberingDocumentStyle"/>
        <w:numPr>
          <w:ilvl w:val="1"/>
          <w:numId w:val="1"/>
        </w:numPr>
        <w:spacing w:before="0" w:after="240"/>
      </w:pPr>
      <w:r>
        <w:t>The Developer must give to the Council a copy of all information and documents that have been provided to WorkCover relating to the accident or occurrence.</w:t>
      </w:r>
    </w:p>
    <w:p w:rsidR="001609CC" w:rsidRDefault="001609CC" w:rsidP="001609CC">
      <w:pPr>
        <w:pStyle w:val="LTLNumberingDocumentStyle"/>
        <w:numPr>
          <w:ilvl w:val="1"/>
          <w:numId w:val="1"/>
        </w:numPr>
        <w:spacing w:before="0" w:after="240"/>
      </w:pPr>
      <w:r>
        <w:t xml:space="preserve">The Developer must also give to the Council, if requested by the Council, a written report relating to the accident or occurrence in the form specified by the Council. </w:t>
      </w:r>
    </w:p>
    <w:p w:rsidR="001609CC" w:rsidRDefault="001609CC" w:rsidP="001609CC">
      <w:pPr>
        <w:pStyle w:val="LTLNumberingDocumentStyle"/>
        <w:numPr>
          <w:ilvl w:val="1"/>
          <w:numId w:val="1"/>
        </w:numPr>
        <w:spacing w:before="0" w:after="240"/>
      </w:pPr>
      <w:r>
        <w:t>The Developer must cooperate with WorkCover and the Council if the accident or occurrence is investigated by Work Cover or the Council.</w:t>
      </w:r>
    </w:p>
    <w:p w:rsidR="001609CC" w:rsidRDefault="001609CC" w:rsidP="001609CC">
      <w:pPr>
        <w:pStyle w:val="LTLNumberingDocumentStyle"/>
        <w:numPr>
          <w:ilvl w:val="1"/>
          <w:numId w:val="1"/>
        </w:numPr>
        <w:spacing w:before="0" w:after="240"/>
      </w:pPr>
      <w:r>
        <w:t>The Developer must immediately give the Council a copy of any improvement or prohibition notices that WorkCover issues in relation to the Developer Works.</w:t>
      </w:r>
    </w:p>
    <w:p w:rsidR="001609CC" w:rsidRPr="003260D7"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95" w:name="_Ref50366313"/>
      <w:bookmarkStart w:id="96" w:name="_Toc57799139"/>
      <w:bookmarkStart w:id="97" w:name="_Toc50487456"/>
      <w:r w:rsidRPr="003260D7">
        <w:rPr>
          <w:rFonts w:ascii="Arial" w:hAnsi="Arial" w:cs="Arial"/>
        </w:rPr>
        <w:t>Approval of Developer Works</w:t>
      </w:r>
      <w:bookmarkEnd w:id="95"/>
      <w:bookmarkEnd w:id="96"/>
      <w:r w:rsidRPr="003260D7">
        <w:rPr>
          <w:rFonts w:ascii="Arial" w:hAnsi="Arial" w:cs="Arial"/>
        </w:rPr>
        <w:t xml:space="preserve"> </w:t>
      </w:r>
      <w:bookmarkEnd w:id="97"/>
    </w:p>
    <w:p w:rsidR="001609CC" w:rsidRDefault="001609CC" w:rsidP="001609CC">
      <w:pPr>
        <w:pStyle w:val="LTLNumberingDocumentStyle"/>
        <w:numPr>
          <w:ilvl w:val="0"/>
          <w:numId w:val="0"/>
        </w:numPr>
        <w:spacing w:before="0" w:after="240"/>
      </w:pPr>
      <w:r>
        <w:t>[</w:t>
      </w:r>
      <w:r w:rsidRPr="00E17ECD">
        <w:rPr>
          <w:b/>
          <w:highlight w:val="yellow"/>
        </w:rPr>
        <w:t>Drafting note</w:t>
      </w:r>
      <w:r>
        <w:rPr>
          <w:highlight w:val="yellow"/>
        </w:rPr>
        <w:t>. This clause can be deleted if the location, design, specifications, materials and finishes for work required to be carried out under this Deed have already been approved by the Council.</w:t>
      </w:r>
      <w:r>
        <w:t>]</w:t>
      </w:r>
    </w:p>
    <w:p w:rsidR="001609CC" w:rsidRPr="00CB0DA4" w:rsidRDefault="001609CC" w:rsidP="001609CC">
      <w:pPr>
        <w:pStyle w:val="LTLNumberingDocumentStyle"/>
        <w:numPr>
          <w:ilvl w:val="1"/>
          <w:numId w:val="1"/>
        </w:numPr>
        <w:tabs>
          <w:tab w:val="left" w:pos="3927"/>
        </w:tabs>
        <w:spacing w:before="0" w:after="240"/>
        <w:rPr>
          <w:snapToGrid w:val="0"/>
        </w:rPr>
      </w:pPr>
      <w:r>
        <w:rPr>
          <w:snapToGrid w:val="0"/>
        </w:rPr>
        <w:t xml:space="preserve">The </w:t>
      </w:r>
      <w:r w:rsidRPr="00064F40">
        <w:rPr>
          <w:snapToGrid w:val="0"/>
        </w:rPr>
        <w:t>location, design, specifications</w:t>
      </w:r>
      <w:r>
        <w:rPr>
          <w:snapToGrid w:val="0"/>
        </w:rPr>
        <w:t>, materials</w:t>
      </w:r>
      <w:r w:rsidRPr="00064F40">
        <w:rPr>
          <w:snapToGrid w:val="0"/>
        </w:rPr>
        <w:t xml:space="preserve"> </w:t>
      </w:r>
      <w:r>
        <w:rPr>
          <w:snapToGrid w:val="0"/>
        </w:rPr>
        <w:t xml:space="preserve">and finishes </w:t>
      </w:r>
      <w:r w:rsidRPr="00064F40">
        <w:rPr>
          <w:snapToGrid w:val="0"/>
        </w:rPr>
        <w:t>for the Developer Works</w:t>
      </w:r>
      <w:r>
        <w:rPr>
          <w:snapToGrid w:val="0"/>
        </w:rPr>
        <w:t xml:space="preserve"> are to be determined and approved in accordance with this clause </w:t>
      </w:r>
      <w:r>
        <w:rPr>
          <w:snapToGrid w:val="0"/>
        </w:rPr>
        <w:fldChar w:fldCharType="begin"/>
      </w:r>
      <w:r>
        <w:rPr>
          <w:snapToGrid w:val="0"/>
        </w:rPr>
        <w:instrText xml:space="preserve"> REF _Ref50366313 \r \h </w:instrText>
      </w:r>
      <w:r>
        <w:rPr>
          <w:snapToGrid w:val="0"/>
        </w:rPr>
      </w:r>
      <w:r>
        <w:rPr>
          <w:snapToGrid w:val="0"/>
        </w:rPr>
        <w:fldChar w:fldCharType="separate"/>
      </w:r>
      <w:r>
        <w:rPr>
          <w:snapToGrid w:val="0"/>
        </w:rPr>
        <w:t>28</w:t>
      </w:r>
      <w:r>
        <w:rPr>
          <w:snapToGrid w:val="0"/>
        </w:rPr>
        <w:fldChar w:fldCharType="end"/>
      </w:r>
      <w:r w:rsidRPr="00CB0DA4">
        <w:rPr>
          <w:snapToGrid w:val="0"/>
        </w:rPr>
        <w:t>.</w:t>
      </w:r>
    </w:p>
    <w:p w:rsidR="001609CC" w:rsidRPr="00CB0DA4" w:rsidRDefault="001609CC" w:rsidP="001609CC">
      <w:pPr>
        <w:pStyle w:val="LTLNumberingDocumentStyle"/>
        <w:numPr>
          <w:ilvl w:val="1"/>
          <w:numId w:val="1"/>
        </w:numPr>
        <w:tabs>
          <w:tab w:val="left" w:pos="3927"/>
        </w:tabs>
        <w:spacing w:before="0" w:after="240"/>
        <w:rPr>
          <w:snapToGrid w:val="0"/>
        </w:rPr>
      </w:pPr>
      <w:r>
        <w:rPr>
          <w:snapToGrid w:val="0"/>
        </w:rPr>
        <w:t>Before</w:t>
      </w:r>
      <w:r w:rsidRPr="00CB0DA4">
        <w:rPr>
          <w:snapToGrid w:val="0"/>
        </w:rPr>
        <w:t xml:space="preserve"> commencing </w:t>
      </w:r>
      <w:r>
        <w:rPr>
          <w:snapToGrid w:val="0"/>
        </w:rPr>
        <w:t xml:space="preserve">the </w:t>
      </w:r>
      <w:r w:rsidRPr="00CB0DA4">
        <w:rPr>
          <w:snapToGrid w:val="0"/>
        </w:rPr>
        <w:t xml:space="preserve">design of </w:t>
      </w:r>
      <w:r>
        <w:rPr>
          <w:snapToGrid w:val="0"/>
        </w:rPr>
        <w:t>the Developer Works</w:t>
      </w:r>
      <w:r w:rsidRPr="00CB0DA4">
        <w:rPr>
          <w:snapToGrid w:val="0"/>
        </w:rPr>
        <w:t xml:space="preserve">, the Developer </w:t>
      </w:r>
      <w:r>
        <w:rPr>
          <w:snapToGrid w:val="0"/>
        </w:rPr>
        <w:t>is</w:t>
      </w:r>
      <w:r w:rsidRPr="00CB0DA4">
        <w:rPr>
          <w:snapToGrid w:val="0"/>
        </w:rPr>
        <w:t xml:space="preserve"> </w:t>
      </w:r>
      <w:r>
        <w:rPr>
          <w:snapToGrid w:val="0"/>
        </w:rPr>
        <w:t xml:space="preserve">to </w:t>
      </w:r>
      <w:r w:rsidRPr="00CB0DA4">
        <w:rPr>
          <w:snapToGrid w:val="0"/>
        </w:rPr>
        <w:t xml:space="preserve">request the Council </w:t>
      </w:r>
      <w:r>
        <w:rPr>
          <w:snapToGrid w:val="0"/>
        </w:rPr>
        <w:t xml:space="preserve">to </w:t>
      </w:r>
      <w:r w:rsidRPr="00CB0DA4">
        <w:rPr>
          <w:snapToGrid w:val="0"/>
        </w:rPr>
        <w:t xml:space="preserve">provide the Developer with </w:t>
      </w:r>
      <w:r>
        <w:rPr>
          <w:snapToGrid w:val="0"/>
        </w:rPr>
        <w:t>the Council’s</w:t>
      </w:r>
      <w:r w:rsidRPr="00CB0DA4">
        <w:rPr>
          <w:snapToGrid w:val="0"/>
        </w:rPr>
        <w:t xml:space="preserve"> requirements for the </w:t>
      </w:r>
      <w:r w:rsidRPr="0095263F">
        <w:rPr>
          <w:snapToGrid w:val="0"/>
        </w:rPr>
        <w:t xml:space="preserve">location, design, specifications, materials and finishes </w:t>
      </w:r>
      <w:r w:rsidRPr="00CB0DA4">
        <w:rPr>
          <w:snapToGrid w:val="0"/>
        </w:rPr>
        <w:t xml:space="preserve">for the </w:t>
      </w:r>
      <w:r>
        <w:rPr>
          <w:snapToGrid w:val="0"/>
        </w:rPr>
        <w:t>Developer Works</w:t>
      </w:r>
      <w:r w:rsidRPr="00CB0DA4">
        <w:rPr>
          <w:snapToGrid w:val="0"/>
        </w:rPr>
        <w:t>.</w:t>
      </w:r>
    </w:p>
    <w:p w:rsidR="001609CC" w:rsidRPr="00CB0DA4" w:rsidRDefault="001609CC" w:rsidP="001609CC">
      <w:pPr>
        <w:pStyle w:val="LTLNumberingDocumentStyle"/>
        <w:numPr>
          <w:ilvl w:val="1"/>
          <w:numId w:val="1"/>
        </w:numPr>
        <w:tabs>
          <w:tab w:val="left" w:pos="3927"/>
        </w:tabs>
        <w:spacing w:before="0" w:after="240"/>
        <w:rPr>
          <w:snapToGrid w:val="0"/>
        </w:rPr>
      </w:pPr>
      <w:r>
        <w:rPr>
          <w:snapToGrid w:val="0"/>
        </w:rPr>
        <w:t xml:space="preserve">The Council may request </w:t>
      </w:r>
      <w:r w:rsidRPr="00CB0DA4">
        <w:rPr>
          <w:snapToGrid w:val="0"/>
        </w:rPr>
        <w:t xml:space="preserve">the Developer </w:t>
      </w:r>
      <w:r>
        <w:rPr>
          <w:snapToGrid w:val="0"/>
        </w:rPr>
        <w:t>to</w:t>
      </w:r>
      <w:r w:rsidRPr="00CB0DA4">
        <w:rPr>
          <w:snapToGrid w:val="0"/>
        </w:rPr>
        <w:t xml:space="preserve"> provide a </w:t>
      </w:r>
      <w:r>
        <w:rPr>
          <w:snapToGrid w:val="0"/>
        </w:rPr>
        <w:t xml:space="preserve">written </w:t>
      </w:r>
      <w:r w:rsidRPr="00CB0DA4">
        <w:rPr>
          <w:snapToGrid w:val="0"/>
        </w:rPr>
        <w:t>proposal</w:t>
      </w:r>
      <w:r w:rsidRPr="0087758E">
        <w:t xml:space="preserve"> </w:t>
      </w:r>
      <w:r>
        <w:t xml:space="preserve">concerning </w:t>
      </w:r>
      <w:r w:rsidRPr="0087758E">
        <w:rPr>
          <w:snapToGrid w:val="0"/>
        </w:rPr>
        <w:t xml:space="preserve">the </w:t>
      </w:r>
      <w:r w:rsidRPr="0095263F">
        <w:rPr>
          <w:snapToGrid w:val="0"/>
        </w:rPr>
        <w:t>location, design, specifications, materials and finishes</w:t>
      </w:r>
      <w:r w:rsidRPr="0087758E">
        <w:rPr>
          <w:snapToGrid w:val="0"/>
        </w:rPr>
        <w:t xml:space="preserve"> for the Developer Works</w:t>
      </w:r>
      <w:r w:rsidRPr="00CB0DA4">
        <w:rPr>
          <w:snapToGrid w:val="0"/>
        </w:rPr>
        <w:t>, including preliminary concept designs</w:t>
      </w:r>
      <w:r>
        <w:rPr>
          <w:snapToGrid w:val="0"/>
        </w:rPr>
        <w:t>,</w:t>
      </w:r>
      <w:r w:rsidRPr="00CB0DA4">
        <w:rPr>
          <w:snapToGrid w:val="0"/>
        </w:rPr>
        <w:t xml:space="preserve"> to assist Council in </w:t>
      </w:r>
      <w:r>
        <w:rPr>
          <w:snapToGrid w:val="0"/>
        </w:rPr>
        <w:t>determining and notifying the Developer of</w:t>
      </w:r>
      <w:r w:rsidRPr="00CB0DA4">
        <w:rPr>
          <w:snapToGrid w:val="0"/>
        </w:rPr>
        <w:t xml:space="preserve"> its requirements.</w:t>
      </w:r>
    </w:p>
    <w:p w:rsidR="001609CC" w:rsidRPr="00CB0DA4" w:rsidRDefault="001609CC" w:rsidP="001609CC">
      <w:pPr>
        <w:pStyle w:val="LTLNumberingDocumentStyle"/>
        <w:numPr>
          <w:ilvl w:val="1"/>
          <w:numId w:val="1"/>
        </w:numPr>
        <w:tabs>
          <w:tab w:val="left" w:pos="3927"/>
        </w:tabs>
        <w:spacing w:before="0" w:after="240"/>
        <w:rPr>
          <w:snapToGrid w:val="0"/>
        </w:rPr>
      </w:pPr>
      <w:r w:rsidRPr="00CB0DA4">
        <w:rPr>
          <w:snapToGrid w:val="0"/>
        </w:rPr>
        <w:t xml:space="preserve">Once the Developer receives </w:t>
      </w:r>
      <w:r>
        <w:rPr>
          <w:snapToGrid w:val="0"/>
        </w:rPr>
        <w:t xml:space="preserve">notification from the Council of </w:t>
      </w:r>
      <w:r w:rsidRPr="00CB0DA4">
        <w:rPr>
          <w:snapToGrid w:val="0"/>
        </w:rPr>
        <w:t xml:space="preserve">the </w:t>
      </w:r>
      <w:r>
        <w:rPr>
          <w:snapToGrid w:val="0"/>
        </w:rPr>
        <w:t xml:space="preserve">Council's requirements for the Developer </w:t>
      </w:r>
      <w:r w:rsidRPr="00CB0DA4">
        <w:rPr>
          <w:snapToGrid w:val="0"/>
        </w:rPr>
        <w:t>Work</w:t>
      </w:r>
      <w:r>
        <w:rPr>
          <w:snapToGrid w:val="0"/>
        </w:rPr>
        <w:t>s</w:t>
      </w:r>
      <w:r w:rsidRPr="00CB0DA4">
        <w:rPr>
          <w:snapToGrid w:val="0"/>
        </w:rPr>
        <w:t>, t</w:t>
      </w:r>
      <w:r>
        <w:rPr>
          <w:snapToGrid w:val="0"/>
        </w:rPr>
        <w:t xml:space="preserve">he Developer is to submit details of the </w:t>
      </w:r>
      <w:r w:rsidRPr="0095263F">
        <w:rPr>
          <w:snapToGrid w:val="0"/>
        </w:rPr>
        <w:t xml:space="preserve">location, design, specifications, materials and finishes </w:t>
      </w:r>
      <w:r w:rsidRPr="00017838">
        <w:rPr>
          <w:snapToGrid w:val="0"/>
        </w:rPr>
        <w:t xml:space="preserve">for the Developer Works </w:t>
      </w:r>
      <w:r>
        <w:rPr>
          <w:snapToGrid w:val="0"/>
        </w:rPr>
        <w:t>to the Council for Approval</w:t>
      </w:r>
      <w:r w:rsidRPr="00CB0DA4">
        <w:rPr>
          <w:snapToGrid w:val="0"/>
        </w:rPr>
        <w:t>.</w:t>
      </w:r>
    </w:p>
    <w:p w:rsidR="001609CC" w:rsidRDefault="001609CC" w:rsidP="001609CC">
      <w:pPr>
        <w:pStyle w:val="LTLNumberingDocumentStyle"/>
        <w:numPr>
          <w:ilvl w:val="1"/>
          <w:numId w:val="1"/>
        </w:numPr>
        <w:tabs>
          <w:tab w:val="left" w:pos="3927"/>
        </w:tabs>
        <w:spacing w:before="0" w:after="240"/>
        <w:rPr>
          <w:snapToGrid w:val="0"/>
        </w:rPr>
      </w:pPr>
      <w:r>
        <w:rPr>
          <w:snapToGrid w:val="0"/>
        </w:rPr>
        <w:t xml:space="preserve">The Council may require the Developer to make any change to the </w:t>
      </w:r>
      <w:r w:rsidRPr="0095263F">
        <w:rPr>
          <w:snapToGrid w:val="0"/>
        </w:rPr>
        <w:t>location, design, specifications, materials and finishes</w:t>
      </w:r>
      <w:r w:rsidRPr="00064F40">
        <w:rPr>
          <w:snapToGrid w:val="0"/>
        </w:rPr>
        <w:t xml:space="preserve"> for the Developer Works</w:t>
      </w:r>
      <w:r>
        <w:rPr>
          <w:snapToGrid w:val="0"/>
        </w:rPr>
        <w:t xml:space="preserve"> that it reasonably considers necessary or desirable as a precondition to approving the design of the Developer Works.</w:t>
      </w:r>
    </w:p>
    <w:p w:rsidR="001609CC" w:rsidRPr="00CB0DA4" w:rsidRDefault="001609CC" w:rsidP="001609CC">
      <w:pPr>
        <w:pStyle w:val="LTLNumberingDocumentStyle"/>
        <w:numPr>
          <w:ilvl w:val="1"/>
          <w:numId w:val="1"/>
        </w:numPr>
        <w:tabs>
          <w:tab w:val="left" w:pos="3927"/>
        </w:tabs>
        <w:spacing w:before="0" w:after="240"/>
        <w:rPr>
          <w:snapToGrid w:val="0"/>
        </w:rPr>
      </w:pPr>
      <w:r w:rsidRPr="00CB0DA4">
        <w:rPr>
          <w:snapToGrid w:val="0"/>
        </w:rPr>
        <w:t xml:space="preserve">The Developer </w:t>
      </w:r>
      <w:r>
        <w:rPr>
          <w:snapToGrid w:val="0"/>
        </w:rPr>
        <w:t>is to</w:t>
      </w:r>
      <w:r w:rsidRPr="00CB0DA4">
        <w:rPr>
          <w:snapToGrid w:val="0"/>
        </w:rPr>
        <w:t xml:space="preserve"> make any change to</w:t>
      </w:r>
      <w:r>
        <w:rPr>
          <w:snapToGrid w:val="0"/>
        </w:rPr>
        <w:t xml:space="preserve"> the</w:t>
      </w:r>
      <w:r w:rsidRPr="00CB0DA4">
        <w:rPr>
          <w:snapToGrid w:val="0"/>
        </w:rPr>
        <w:t xml:space="preserve"> </w:t>
      </w:r>
      <w:r w:rsidRPr="00A652C6">
        <w:rPr>
          <w:snapToGrid w:val="0"/>
        </w:rPr>
        <w:t>location, design, specifications, materials</w:t>
      </w:r>
      <w:r>
        <w:rPr>
          <w:snapToGrid w:val="0"/>
        </w:rPr>
        <w:t>,</w:t>
      </w:r>
      <w:r w:rsidRPr="00A652C6">
        <w:rPr>
          <w:snapToGrid w:val="0"/>
        </w:rPr>
        <w:t xml:space="preserve"> and finishes</w:t>
      </w:r>
      <w:r w:rsidRPr="00064F40">
        <w:rPr>
          <w:snapToGrid w:val="0"/>
        </w:rPr>
        <w:t xml:space="preserve"> </w:t>
      </w:r>
      <w:r>
        <w:rPr>
          <w:snapToGrid w:val="0"/>
        </w:rPr>
        <w:t>of</w:t>
      </w:r>
      <w:r w:rsidRPr="00064F40">
        <w:rPr>
          <w:snapToGrid w:val="0"/>
        </w:rPr>
        <w:t xml:space="preserve"> the Developer Works </w:t>
      </w:r>
      <w:r>
        <w:rPr>
          <w:snapToGrid w:val="0"/>
        </w:rPr>
        <w:t xml:space="preserve">as is reasonably </w:t>
      </w:r>
      <w:r w:rsidRPr="00CB0DA4">
        <w:rPr>
          <w:snapToGrid w:val="0"/>
        </w:rPr>
        <w:t>required by the Council.</w:t>
      </w:r>
    </w:p>
    <w:p w:rsidR="001609CC" w:rsidRPr="00786C1B" w:rsidRDefault="001609CC" w:rsidP="001609CC">
      <w:pPr>
        <w:pStyle w:val="LTLNumberingDocumentStyle"/>
        <w:numPr>
          <w:ilvl w:val="1"/>
          <w:numId w:val="1"/>
        </w:numPr>
        <w:tabs>
          <w:tab w:val="left" w:pos="3927"/>
        </w:tabs>
        <w:spacing w:before="0" w:after="240"/>
        <w:rPr>
          <w:snapToGrid w:val="0"/>
        </w:rPr>
      </w:pPr>
      <w:r w:rsidRPr="00CB0DA4">
        <w:rPr>
          <w:snapToGrid w:val="0"/>
        </w:rPr>
        <w:t xml:space="preserve">The Developer is not to </w:t>
      </w:r>
      <w:r>
        <w:rPr>
          <w:snapToGrid w:val="0"/>
        </w:rPr>
        <w:t>make any application for any Approval for the Developer Works and is not to commence construction of the Developer Works unless</w:t>
      </w:r>
      <w:r w:rsidRPr="00CB0DA4">
        <w:rPr>
          <w:snapToGrid w:val="0"/>
        </w:rPr>
        <w:t xml:space="preserve"> the Council has first </w:t>
      </w:r>
      <w:r>
        <w:rPr>
          <w:snapToGrid w:val="0"/>
        </w:rPr>
        <w:t>notified the Developer of its Approval of</w:t>
      </w:r>
      <w:r w:rsidRPr="00CB0DA4">
        <w:rPr>
          <w:snapToGrid w:val="0"/>
        </w:rPr>
        <w:t xml:space="preserve"> the </w:t>
      </w:r>
      <w:r w:rsidRPr="00A652C6">
        <w:rPr>
          <w:snapToGrid w:val="0"/>
        </w:rPr>
        <w:t xml:space="preserve">location, design, specifications, materials and finishes </w:t>
      </w:r>
      <w:r>
        <w:rPr>
          <w:snapToGrid w:val="0"/>
        </w:rPr>
        <w:t>of</w:t>
      </w:r>
      <w:r w:rsidRPr="00064F40">
        <w:rPr>
          <w:snapToGrid w:val="0"/>
        </w:rPr>
        <w:t xml:space="preserve"> the Developer Works</w:t>
      </w:r>
      <w:r w:rsidRPr="00CB0DA4">
        <w:rPr>
          <w:snapToGrid w:val="0"/>
        </w:rPr>
        <w:t>.</w:t>
      </w:r>
    </w:p>
    <w:p w:rsidR="001609CC" w:rsidRPr="003260D7"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98" w:name="_Toc57799140"/>
      <w:r w:rsidRPr="003260D7">
        <w:rPr>
          <w:rFonts w:ascii="Arial" w:hAnsi="Arial" w:cs="Arial"/>
        </w:rPr>
        <w:lastRenderedPageBreak/>
        <w:t>Variations to approved Developer Works</w:t>
      </w:r>
      <w:bookmarkEnd w:id="98"/>
      <w:r w:rsidRPr="003260D7">
        <w:rPr>
          <w:rFonts w:ascii="Arial" w:hAnsi="Arial" w:cs="Arial"/>
        </w:rPr>
        <w:t xml:space="preserve"> </w:t>
      </w:r>
    </w:p>
    <w:p w:rsidR="001609CC" w:rsidRPr="00135A58" w:rsidRDefault="001609CC" w:rsidP="001609CC">
      <w:pPr>
        <w:pStyle w:val="LTLNumberingDocumentStyle"/>
        <w:numPr>
          <w:ilvl w:val="1"/>
          <w:numId w:val="1"/>
        </w:numPr>
        <w:spacing w:before="0" w:after="240"/>
      </w:pPr>
      <w:r w:rsidRPr="00135A58">
        <w:t>The Developer Works Completion Date, and the location, design, specifications, materials, and finishes of the Developer Works, may be varied by agreement in writing between the Parties, acting reasonably, without the necessity for an amendment to this Deed.</w:t>
      </w:r>
    </w:p>
    <w:p w:rsidR="001609CC" w:rsidRPr="00135A58" w:rsidRDefault="001609CC" w:rsidP="001609CC">
      <w:pPr>
        <w:pStyle w:val="LTLNumberingDocumentStyle"/>
        <w:numPr>
          <w:ilvl w:val="1"/>
          <w:numId w:val="1"/>
        </w:numPr>
        <w:spacing w:before="0" w:after="240"/>
      </w:pPr>
      <w:r w:rsidRPr="00135A58">
        <w:t>The Council is not to unreasonably delay or withhold its Approval to any written request made by the Developer to vary, at the Developer’s Cost, the Developer Works Completion Date, or the location, design, specifications, materials or finishes of the Developer Works in order to enable it to comply with the requirements of any Authority imposed in connection with any Approval relating to the carrying out of the Developer Works.</w:t>
      </w:r>
    </w:p>
    <w:p w:rsidR="001609CC" w:rsidRPr="00135A58" w:rsidRDefault="001609CC" w:rsidP="001609CC">
      <w:pPr>
        <w:pStyle w:val="LTLNumberingDocumentStyle"/>
        <w:numPr>
          <w:ilvl w:val="1"/>
          <w:numId w:val="1"/>
        </w:numPr>
        <w:spacing w:before="0" w:after="240"/>
      </w:pPr>
      <w:r w:rsidRPr="00135A58">
        <w:t>The Council may reasonably require the Developer, at the Council’s Cost, to vary the Developer Works Completion Date, or the location, design, specifications, materials or finishes of the Developer Works.</w:t>
      </w:r>
    </w:p>
    <w:p w:rsidR="001609CC" w:rsidRDefault="001609CC" w:rsidP="001609CC">
      <w:pPr>
        <w:pStyle w:val="LTLNumberingDocumentStyle"/>
        <w:numPr>
          <w:ilvl w:val="1"/>
          <w:numId w:val="1"/>
        </w:numPr>
        <w:spacing w:before="0" w:after="240"/>
      </w:pPr>
      <w:r w:rsidRPr="00135A58">
        <w:t>The Developer is to promptly comply with any such requirement of the Council.</w:t>
      </w:r>
    </w:p>
    <w:p w:rsidR="001609CC" w:rsidRPr="00013A51"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99" w:name="_Toc49760016"/>
      <w:bookmarkStart w:id="100" w:name="_Toc57799141"/>
      <w:bookmarkStart w:id="101" w:name="_Toc50487460"/>
      <w:bookmarkEnd w:id="77"/>
      <w:r w:rsidRPr="00013A51">
        <w:rPr>
          <w:rFonts w:ascii="Arial" w:hAnsi="Arial" w:cs="Arial"/>
        </w:rPr>
        <w:t>Entry onto Land</w:t>
      </w:r>
      <w:bookmarkEnd w:id="99"/>
      <w:bookmarkEnd w:id="100"/>
      <w:r w:rsidRPr="00013A51">
        <w:rPr>
          <w:rFonts w:ascii="Arial" w:hAnsi="Arial" w:cs="Arial"/>
        </w:rPr>
        <w:t xml:space="preserve"> </w:t>
      </w:r>
      <w:bookmarkEnd w:id="101"/>
    </w:p>
    <w:p w:rsidR="001609CC" w:rsidRPr="00F40111" w:rsidRDefault="001609CC" w:rsidP="001609CC">
      <w:pPr>
        <w:pStyle w:val="LTLNumberingDocumentStyle"/>
        <w:numPr>
          <w:ilvl w:val="1"/>
          <w:numId w:val="1"/>
        </w:numPr>
      </w:pPr>
      <w:r w:rsidRPr="00F40111">
        <w:t xml:space="preserve">The </w:t>
      </w:r>
      <w:r w:rsidRPr="005A4BE9">
        <w:t>Developer</w:t>
      </w:r>
      <w:r w:rsidRPr="00F40111">
        <w:t xml:space="preserve"> is responsible for obtaining all necessary rights to lawfully enter, occupy, and carry out the Developer Works on Other Land.</w:t>
      </w:r>
    </w:p>
    <w:p w:rsidR="001609CC" w:rsidRPr="00F40111" w:rsidRDefault="001609CC" w:rsidP="001609CC">
      <w:pPr>
        <w:pStyle w:val="LTLNumberingDocumentStyle"/>
        <w:numPr>
          <w:ilvl w:val="1"/>
          <w:numId w:val="1"/>
        </w:numPr>
      </w:pPr>
      <w:r w:rsidRPr="00F40111">
        <w:t>The Developer is not to commence the Developer Works on Other Land until it has obtained the written consent of each owner and any tenant of the Other Land to enter, occupy, and carry out the Developer Works.</w:t>
      </w:r>
    </w:p>
    <w:p w:rsidR="001609CC" w:rsidRPr="00F40111" w:rsidRDefault="001609CC" w:rsidP="001609CC">
      <w:pPr>
        <w:pStyle w:val="LTLNumberingDocumentStyle"/>
        <w:numPr>
          <w:ilvl w:val="1"/>
          <w:numId w:val="1"/>
        </w:numPr>
      </w:pPr>
      <w:r w:rsidRPr="00F40111">
        <w:t>Upon receiving reasonable prior notice from the Developer, the Council is to allow the Developer, to enter, occupy, and use specified Council owned or controlled land at any reasonable time if the occupation or use of the land by the Developer is reasonably necessary for the Developer Works.</w:t>
      </w:r>
    </w:p>
    <w:p w:rsidR="001609CC" w:rsidRPr="00F40111" w:rsidRDefault="001609CC" w:rsidP="001609CC">
      <w:pPr>
        <w:pStyle w:val="LTLNumberingDocumentStyle"/>
        <w:numPr>
          <w:ilvl w:val="1"/>
          <w:numId w:val="1"/>
        </w:numPr>
      </w:pPr>
      <w:r w:rsidRPr="00F40111">
        <w:t>Upon receiving reasonable prior notice from the Council, the Developer is to provide the Council with safe and unhindered access at any reasonable time to any land on which the Developer Works are being carried out.</w:t>
      </w:r>
    </w:p>
    <w:p w:rsidR="001609CC" w:rsidRPr="00F40111" w:rsidRDefault="001609CC" w:rsidP="001609CC">
      <w:pPr>
        <w:pStyle w:val="LTLNumberingDocumentStyle"/>
        <w:numPr>
          <w:ilvl w:val="1"/>
          <w:numId w:val="1"/>
        </w:numPr>
        <w:spacing w:before="0" w:after="240"/>
        <w:ind w:left="1394" w:hanging="697"/>
      </w:pPr>
      <w:r w:rsidRPr="00F40111">
        <w:t>The Council must comply with the Developer’s reasonable safety requirements while on any land on which the Developer Works are being carried out.</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102" w:name="_Toc212297218"/>
      <w:bookmarkStart w:id="103" w:name="_Toc212340045"/>
      <w:bookmarkStart w:id="104" w:name="_Toc57799142"/>
      <w:bookmarkStart w:id="105" w:name="_Toc336246213"/>
      <w:bookmarkEnd w:id="102"/>
      <w:bookmarkEnd w:id="103"/>
      <w:r w:rsidRPr="006A076C">
        <w:rPr>
          <w:rFonts w:ascii="Arial" w:hAnsi="Arial" w:cs="Arial"/>
        </w:rPr>
        <w:t>Protection of people, property &amp; utilities</w:t>
      </w:r>
      <w:bookmarkEnd w:id="104"/>
      <w:r>
        <w:rPr>
          <w:rFonts w:ascii="Arial" w:hAnsi="Arial" w:cs="Arial"/>
        </w:rPr>
        <w:t xml:space="preserve"> </w:t>
      </w:r>
    </w:p>
    <w:p w:rsidR="001609CC" w:rsidRPr="006A076C" w:rsidRDefault="001609CC" w:rsidP="001609CC">
      <w:pPr>
        <w:pStyle w:val="LTLNumberingDocumentStyle"/>
        <w:numPr>
          <w:ilvl w:val="1"/>
          <w:numId w:val="1"/>
        </w:numPr>
        <w:spacing w:before="0" w:after="240"/>
        <w:jc w:val="both"/>
      </w:pPr>
      <w:bookmarkStart w:id="106" w:name="_Ref57653051"/>
      <w:r w:rsidRPr="006A076C">
        <w:t>The Developer is to ensure to the fullest extent reasonably practicable in relation to the performance of its obligations under this Deed that:</w:t>
      </w:r>
      <w:bookmarkEnd w:id="106"/>
    </w:p>
    <w:p w:rsidR="001609CC" w:rsidRPr="006A076C" w:rsidRDefault="001609CC" w:rsidP="001609CC">
      <w:pPr>
        <w:pStyle w:val="LTLNumberingDocumentStyle"/>
        <w:numPr>
          <w:ilvl w:val="2"/>
          <w:numId w:val="1"/>
        </w:numPr>
        <w:spacing w:before="0" w:after="240"/>
        <w:jc w:val="both"/>
      </w:pPr>
      <w:r w:rsidRPr="006A076C">
        <w:t>all necessary measures are taken to protect people and property,</w:t>
      </w:r>
    </w:p>
    <w:p w:rsidR="001609CC" w:rsidRPr="006A076C" w:rsidRDefault="001609CC" w:rsidP="001609CC">
      <w:pPr>
        <w:pStyle w:val="LTLNumberingDocumentStyle"/>
        <w:numPr>
          <w:ilvl w:val="2"/>
          <w:numId w:val="1"/>
        </w:numPr>
        <w:spacing w:before="0" w:after="240"/>
        <w:jc w:val="both"/>
      </w:pPr>
      <w:r w:rsidRPr="006A076C">
        <w:t>unnecessary interference with the passage of people and vehicles is avoided, and</w:t>
      </w:r>
    </w:p>
    <w:p w:rsidR="001609CC" w:rsidRPr="006A076C" w:rsidRDefault="001609CC" w:rsidP="001609CC">
      <w:pPr>
        <w:pStyle w:val="LTLNumberingDocumentStyle"/>
        <w:numPr>
          <w:ilvl w:val="2"/>
          <w:numId w:val="1"/>
        </w:numPr>
        <w:spacing w:before="0" w:after="240"/>
        <w:jc w:val="both"/>
      </w:pPr>
      <w:r w:rsidRPr="006A076C">
        <w:t xml:space="preserve">nuisances and unreasonable noise and disturbances are prevented. </w:t>
      </w:r>
    </w:p>
    <w:p w:rsidR="001609CC" w:rsidRPr="006A076C" w:rsidRDefault="001609CC" w:rsidP="001609CC">
      <w:pPr>
        <w:pStyle w:val="StyleLTLNumberingDocumentStyleLinespacing15lines"/>
        <w:numPr>
          <w:ilvl w:val="1"/>
          <w:numId w:val="1"/>
        </w:numPr>
        <w:spacing w:before="0" w:after="240"/>
        <w:jc w:val="both"/>
        <w:rPr>
          <w:rFonts w:cs="Arial"/>
        </w:rPr>
      </w:pPr>
      <w:bookmarkStart w:id="107" w:name="_Toc315186167"/>
      <w:bookmarkStart w:id="108" w:name="_Toc317860518"/>
      <w:bookmarkStart w:id="109" w:name="_Toc335294484"/>
      <w:r w:rsidRPr="006A076C">
        <w:rPr>
          <w:rFonts w:cs="Arial"/>
        </w:rPr>
        <w:t xml:space="preserve">Without limiting clause </w:t>
      </w:r>
      <w:r>
        <w:rPr>
          <w:rFonts w:cs="Arial"/>
        </w:rPr>
        <w:fldChar w:fldCharType="begin"/>
      </w:r>
      <w:r>
        <w:rPr>
          <w:rFonts w:cs="Arial"/>
        </w:rPr>
        <w:instrText xml:space="preserve"> REF _Ref57653051 \r \h </w:instrText>
      </w:r>
      <w:r>
        <w:rPr>
          <w:rFonts w:cs="Arial"/>
        </w:rPr>
      </w:r>
      <w:r>
        <w:rPr>
          <w:rFonts w:cs="Arial"/>
        </w:rPr>
        <w:fldChar w:fldCharType="separate"/>
      </w:r>
      <w:r>
        <w:rPr>
          <w:rFonts w:cs="Arial"/>
        </w:rPr>
        <w:t>31.1</w:t>
      </w:r>
      <w:r>
        <w:rPr>
          <w:rFonts w:cs="Arial"/>
        </w:rPr>
        <w:fldChar w:fldCharType="end"/>
      </w:r>
      <w:r w:rsidRPr="006A076C">
        <w:rPr>
          <w:rFonts w:cs="Arial"/>
        </w:rPr>
        <w:t xml:space="preserve">, the Developer is not to obstruct, interfere with, impair or damage any public road, public footpath, public cycleway or other public thoroughfare, </w:t>
      </w:r>
      <w:r w:rsidRPr="006A076C">
        <w:rPr>
          <w:rFonts w:cs="Arial"/>
        </w:rPr>
        <w:lastRenderedPageBreak/>
        <w:t>or any pipe, conduit, drain, watercourse or other public utility or service on any land except as authorised in writing by the Council or any relevant Authority.</w:t>
      </w:r>
      <w:bookmarkEnd w:id="107"/>
      <w:bookmarkEnd w:id="108"/>
      <w:bookmarkEnd w:id="109"/>
    </w:p>
    <w:p w:rsidR="001609CC" w:rsidRPr="00013A51" w:rsidRDefault="001609CC" w:rsidP="001609CC">
      <w:pPr>
        <w:pStyle w:val="StyleLTLNumberingDocumentStyleBoldLinespacing15lines"/>
        <w:keepNext/>
        <w:numPr>
          <w:ilvl w:val="0"/>
          <w:numId w:val="1"/>
        </w:numPr>
        <w:spacing w:before="0"/>
        <w:ind w:hanging="697"/>
        <w:jc w:val="both"/>
        <w:outlineLvl w:val="2"/>
        <w:rPr>
          <w:rFonts w:ascii="Arial" w:hAnsi="Arial" w:cs="Arial"/>
        </w:rPr>
      </w:pPr>
      <w:bookmarkStart w:id="110" w:name="_Toc57799143"/>
      <w:bookmarkStart w:id="111" w:name="_Toc50487466"/>
      <w:bookmarkStart w:id="112" w:name="_Ref174768560"/>
      <w:bookmarkStart w:id="113" w:name="_Toc271627234"/>
      <w:bookmarkStart w:id="114" w:name="_Toc315186170"/>
      <w:bookmarkStart w:id="115" w:name="_Toc317860521"/>
      <w:bookmarkStart w:id="116" w:name="_Toc335294487"/>
      <w:bookmarkStart w:id="117" w:name="_Toc336246215"/>
      <w:bookmarkEnd w:id="105"/>
      <w:r w:rsidRPr="00013A51">
        <w:rPr>
          <w:rFonts w:ascii="Arial" w:hAnsi="Arial" w:cs="Arial"/>
        </w:rPr>
        <w:t>Damage to assets &amp; property</w:t>
      </w:r>
      <w:bookmarkEnd w:id="110"/>
      <w:r w:rsidRPr="00013A51">
        <w:rPr>
          <w:rFonts w:ascii="Arial" w:hAnsi="Arial" w:cs="Arial"/>
        </w:rPr>
        <w:t xml:space="preserve"> </w:t>
      </w:r>
    </w:p>
    <w:p w:rsidR="001609CC" w:rsidRPr="00F40111" w:rsidRDefault="001609CC" w:rsidP="001609CC">
      <w:pPr>
        <w:pStyle w:val="LTLNumberingDocumentStyle"/>
        <w:numPr>
          <w:ilvl w:val="1"/>
          <w:numId w:val="1"/>
        </w:numPr>
        <w:spacing w:before="0" w:after="240"/>
      </w:pPr>
      <w:r w:rsidRPr="00F40111">
        <w:t>The Developer must replace or fix any Council asset the Developer loses or damages while performing the Developer Works.</w:t>
      </w:r>
    </w:p>
    <w:p w:rsidR="001609CC" w:rsidRPr="00F40111" w:rsidRDefault="001609CC" w:rsidP="001609CC">
      <w:pPr>
        <w:pStyle w:val="LTLNumberingDocumentStyle"/>
        <w:numPr>
          <w:ilvl w:val="1"/>
          <w:numId w:val="1"/>
        </w:numPr>
        <w:spacing w:before="0" w:after="240"/>
      </w:pPr>
      <w:r w:rsidRPr="00F40111">
        <w:t>If an audit, inspection or test</w:t>
      </w:r>
      <w:r w:rsidRPr="005A4BE9">
        <w:t xml:space="preserve"> of </w:t>
      </w:r>
      <w:r w:rsidRPr="00F40111">
        <w:t>the</w:t>
      </w:r>
      <w:r w:rsidRPr="005A4BE9">
        <w:t xml:space="preserve"> Developer </w:t>
      </w:r>
      <w:r w:rsidRPr="00F40111">
        <w:t>Works shows that:</w:t>
      </w:r>
    </w:p>
    <w:p w:rsidR="001609CC" w:rsidRPr="00F40111" w:rsidRDefault="001609CC" w:rsidP="001609CC">
      <w:pPr>
        <w:pStyle w:val="LTLNumberingDocumentStyle"/>
        <w:numPr>
          <w:ilvl w:val="2"/>
          <w:numId w:val="1"/>
        </w:numPr>
        <w:spacing w:before="0" w:after="240"/>
      </w:pPr>
      <w:r w:rsidRPr="00F40111">
        <w:t>the Developer Works do not conform</w:t>
      </w:r>
      <w:r w:rsidRPr="005A4BE9">
        <w:t xml:space="preserve"> to </w:t>
      </w:r>
      <w:r w:rsidRPr="00F40111">
        <w:t xml:space="preserve">the location, design, specifications, materials or finishes approved by the </w:t>
      </w:r>
      <w:r w:rsidRPr="005A4BE9">
        <w:t xml:space="preserve">Council </w:t>
      </w:r>
      <w:r w:rsidRPr="00F40111">
        <w:t>under this Deed, or</w:t>
      </w:r>
    </w:p>
    <w:p w:rsidR="001609CC" w:rsidRPr="00F40111" w:rsidRDefault="001609CC" w:rsidP="001609CC">
      <w:pPr>
        <w:pStyle w:val="LTLNumberingDocumentStyle"/>
        <w:numPr>
          <w:ilvl w:val="2"/>
          <w:numId w:val="1"/>
        </w:numPr>
        <w:spacing w:before="0" w:after="240"/>
      </w:pPr>
      <w:r w:rsidRPr="00F40111">
        <w:t>damage has occurred to a Council asset or the property of another person in connection with the Developer Works,</w:t>
      </w:r>
    </w:p>
    <w:p w:rsidR="001609CC" w:rsidRPr="00F40111" w:rsidRDefault="001609CC" w:rsidP="001609CC">
      <w:pPr>
        <w:pStyle w:val="LTLNumberingDocumentStyle"/>
        <w:numPr>
          <w:ilvl w:val="0"/>
          <w:numId w:val="0"/>
        </w:numPr>
        <w:spacing w:before="0" w:after="240"/>
        <w:ind w:left="1400"/>
      </w:pPr>
      <w:r w:rsidRPr="00F40111">
        <w:t>the Council may require the Developer to take corrective action to bring the Developer Works into conformity or repair the damage, as the case requires.</w:t>
      </w:r>
    </w:p>
    <w:p w:rsidR="001609CC" w:rsidRPr="00F40111" w:rsidRDefault="001609CC" w:rsidP="001609CC">
      <w:pPr>
        <w:pStyle w:val="LTLNumberingDocumentStyle"/>
        <w:numPr>
          <w:ilvl w:val="1"/>
          <w:numId w:val="1"/>
        </w:numPr>
        <w:spacing w:before="0" w:after="240"/>
      </w:pPr>
      <w:r w:rsidRPr="00F40111">
        <w:t>Without limiting any other remedies available to the Council under this Deed, if the Developer does not comply with the Council’s requirements, the Council may take the action required of the Developer and recover the Council’s costs of so doing from the Developer.</w:t>
      </w:r>
    </w:p>
    <w:p w:rsidR="001609CC" w:rsidRPr="00CF7F08" w:rsidRDefault="001609CC" w:rsidP="001609CC">
      <w:pPr>
        <w:pStyle w:val="StyleLTLNumberingDocumentStyleBoldLinespacing15lines"/>
        <w:keepNext/>
        <w:numPr>
          <w:ilvl w:val="0"/>
          <w:numId w:val="1"/>
        </w:numPr>
        <w:spacing w:before="0"/>
        <w:ind w:hanging="697"/>
        <w:jc w:val="both"/>
        <w:outlineLvl w:val="2"/>
        <w:rPr>
          <w:rFonts w:ascii="Arial" w:hAnsi="Arial" w:cs="Arial"/>
        </w:rPr>
      </w:pPr>
      <w:bookmarkStart w:id="118" w:name="_Toc49760017"/>
      <w:bookmarkStart w:id="119" w:name="_Toc57799144"/>
      <w:bookmarkStart w:id="120" w:name="_Toc50487461"/>
      <w:bookmarkStart w:id="121" w:name="_Toc49760018"/>
      <w:bookmarkStart w:id="122" w:name="_Toc50487462"/>
      <w:r w:rsidRPr="00CF7F08">
        <w:rPr>
          <w:rFonts w:ascii="Arial" w:hAnsi="Arial" w:cs="Arial"/>
        </w:rPr>
        <w:t>Audit, inspection, testing of Developer Works</w:t>
      </w:r>
      <w:bookmarkEnd w:id="118"/>
      <w:bookmarkEnd w:id="119"/>
      <w:r w:rsidRPr="00CF7F08">
        <w:rPr>
          <w:rFonts w:ascii="Arial" w:hAnsi="Arial" w:cs="Arial"/>
        </w:rPr>
        <w:t xml:space="preserve"> </w:t>
      </w:r>
      <w:bookmarkEnd w:id="120"/>
    </w:p>
    <w:p w:rsidR="001609CC" w:rsidRDefault="001609CC" w:rsidP="001609CC">
      <w:pPr>
        <w:pStyle w:val="ListParagraph"/>
        <w:numPr>
          <w:ilvl w:val="1"/>
          <w:numId w:val="1"/>
        </w:numPr>
        <w:spacing w:before="0" w:after="240"/>
        <w:contextualSpacing w:val="0"/>
        <w:rPr>
          <w:rFonts w:cs="Arial"/>
          <w:szCs w:val="20"/>
        </w:rPr>
      </w:pPr>
      <w:r>
        <w:rPr>
          <w:rFonts w:cs="Arial"/>
          <w:szCs w:val="20"/>
        </w:rPr>
        <w:t>The Council may undertake an audit, inspection or test of the Developer Works at any reasonable time for any purpose related to this Deed upon giving reasonable prior notice to the Developer.</w:t>
      </w:r>
    </w:p>
    <w:p w:rsidR="001609CC" w:rsidRDefault="001609CC" w:rsidP="001609CC">
      <w:pPr>
        <w:pStyle w:val="ListParagraph"/>
        <w:numPr>
          <w:ilvl w:val="1"/>
          <w:numId w:val="1"/>
        </w:numPr>
        <w:spacing w:before="0" w:after="240"/>
        <w:contextualSpacing w:val="0"/>
        <w:rPr>
          <w:rFonts w:cs="Arial"/>
          <w:szCs w:val="20"/>
        </w:rPr>
      </w:pPr>
      <w:r w:rsidRPr="003A0071">
        <w:rPr>
          <w:rFonts w:cs="Arial"/>
          <w:szCs w:val="20"/>
        </w:rPr>
        <w:t xml:space="preserve">The Developer is to provide the Council with any assistance that is reasonably required by the Council to enable the Council to </w:t>
      </w:r>
      <w:r>
        <w:rPr>
          <w:rFonts w:cs="Arial"/>
          <w:szCs w:val="20"/>
        </w:rPr>
        <w:t xml:space="preserve">undertake any </w:t>
      </w:r>
      <w:r w:rsidRPr="003A0071">
        <w:rPr>
          <w:rFonts w:cs="Arial"/>
          <w:szCs w:val="20"/>
        </w:rPr>
        <w:t>audit, inspect</w:t>
      </w:r>
      <w:r>
        <w:rPr>
          <w:rFonts w:cs="Arial"/>
          <w:szCs w:val="20"/>
        </w:rPr>
        <w:t>ion</w:t>
      </w:r>
      <w:r w:rsidRPr="003A0071">
        <w:rPr>
          <w:rFonts w:cs="Arial"/>
          <w:szCs w:val="20"/>
        </w:rPr>
        <w:t xml:space="preserve"> or </w:t>
      </w:r>
      <w:r>
        <w:rPr>
          <w:rFonts w:cs="Arial"/>
          <w:szCs w:val="20"/>
        </w:rPr>
        <w:t>test of</w:t>
      </w:r>
      <w:r w:rsidRPr="003A0071">
        <w:rPr>
          <w:rFonts w:cs="Arial"/>
          <w:szCs w:val="20"/>
        </w:rPr>
        <w:t xml:space="preserve"> the Developer Works</w:t>
      </w:r>
      <w:r>
        <w:rPr>
          <w:rFonts w:cs="Arial"/>
          <w:szCs w:val="20"/>
        </w:rPr>
        <w:t>.</w:t>
      </w:r>
    </w:p>
    <w:p w:rsidR="001609CC" w:rsidRPr="00F957F1" w:rsidRDefault="001609CC" w:rsidP="001609CC">
      <w:pPr>
        <w:pStyle w:val="LTLNumberingDocumentStyle"/>
        <w:numPr>
          <w:ilvl w:val="1"/>
          <w:numId w:val="1"/>
        </w:numPr>
        <w:spacing w:before="0" w:after="240"/>
      </w:pPr>
      <w:r>
        <w:t xml:space="preserve">If an audit, </w:t>
      </w:r>
      <w:r w:rsidRPr="00F957F1">
        <w:t xml:space="preserve">inspection </w:t>
      </w:r>
      <w:r>
        <w:t xml:space="preserve">or test reasonably </w:t>
      </w:r>
      <w:r w:rsidRPr="00F957F1">
        <w:t>shows that particular action</w:t>
      </w:r>
      <w:r>
        <w:t xml:space="preserve"> must be taken in relation to the Developer Works</w:t>
      </w:r>
      <w:r w:rsidRPr="00F957F1">
        <w:t xml:space="preserve">, </w:t>
      </w:r>
      <w:r>
        <w:t>the Developer is to</w:t>
      </w:r>
      <w:r w:rsidRPr="00F957F1">
        <w:t>:</w:t>
      </w:r>
    </w:p>
    <w:p w:rsidR="001609CC" w:rsidRPr="00F957F1" w:rsidRDefault="001609CC" w:rsidP="001609CC">
      <w:pPr>
        <w:pStyle w:val="LTLNumberingDocumentStyle"/>
        <w:numPr>
          <w:ilvl w:val="2"/>
          <w:numId w:val="1"/>
        </w:numPr>
        <w:spacing w:before="0" w:after="240"/>
      </w:pPr>
      <w:r w:rsidRPr="00F957F1">
        <w:t xml:space="preserve">take </w:t>
      </w:r>
      <w:r>
        <w:t xml:space="preserve">the </w:t>
      </w:r>
      <w:r w:rsidRPr="00F957F1">
        <w:t xml:space="preserve">action in the manner, and within the time, </w:t>
      </w:r>
      <w:r>
        <w:t>the Council</w:t>
      </w:r>
      <w:r w:rsidRPr="00F957F1">
        <w:t xml:space="preserve"> reasonably requires</w:t>
      </w:r>
      <w:r>
        <w:t>, and</w:t>
      </w:r>
    </w:p>
    <w:p w:rsidR="001609CC" w:rsidRPr="00F957F1" w:rsidRDefault="001609CC" w:rsidP="001609CC">
      <w:pPr>
        <w:pStyle w:val="LTLNumberingDocumentStyle"/>
        <w:numPr>
          <w:ilvl w:val="2"/>
          <w:numId w:val="1"/>
        </w:numPr>
        <w:spacing w:before="0" w:after="240"/>
      </w:pPr>
      <w:r w:rsidRPr="00F957F1">
        <w:t xml:space="preserve">provide evidence </w:t>
      </w:r>
      <w:r>
        <w:t>to the Council that the action has been taken</w:t>
      </w:r>
      <w:r w:rsidRPr="00F957F1">
        <w:t>.</w:t>
      </w:r>
    </w:p>
    <w:p w:rsidR="001609CC" w:rsidRPr="00F957F1" w:rsidRDefault="001609CC" w:rsidP="001609CC">
      <w:pPr>
        <w:pStyle w:val="LTLNumberingDocumentStyle"/>
        <w:numPr>
          <w:ilvl w:val="1"/>
          <w:numId w:val="1"/>
        </w:numPr>
        <w:spacing w:before="0" w:after="240"/>
      </w:pPr>
      <w:r w:rsidRPr="00F957F1">
        <w:t xml:space="preserve">If </w:t>
      </w:r>
      <w:r>
        <w:t xml:space="preserve">an audit, </w:t>
      </w:r>
      <w:r w:rsidRPr="00F957F1">
        <w:t xml:space="preserve">inspection </w:t>
      </w:r>
      <w:r>
        <w:t xml:space="preserve">or test </w:t>
      </w:r>
      <w:r w:rsidRPr="00F957F1">
        <w:t xml:space="preserve">shows that the Developer Works have not been </w:t>
      </w:r>
      <w:r>
        <w:t>carried out</w:t>
      </w:r>
      <w:r w:rsidRPr="00F957F1">
        <w:t xml:space="preserve"> </w:t>
      </w:r>
      <w:r>
        <w:t>in accordance</w:t>
      </w:r>
      <w:r w:rsidRPr="00F957F1">
        <w:t xml:space="preserve"> with this Deed, the Developer </w:t>
      </w:r>
      <w:r>
        <w:t>is to</w:t>
      </w:r>
      <w:r w:rsidRPr="00F957F1">
        <w:t xml:space="preserve"> pay any </w:t>
      </w:r>
      <w:r>
        <w:t>C</w:t>
      </w:r>
      <w:r w:rsidRPr="00F957F1">
        <w:t xml:space="preserve">osts </w:t>
      </w:r>
      <w:r>
        <w:t>incurred by the Council</w:t>
      </w:r>
      <w:r w:rsidRPr="00F957F1">
        <w:t xml:space="preserve"> in </w:t>
      </w:r>
      <w:r>
        <w:t xml:space="preserve">connection with </w:t>
      </w:r>
      <w:r w:rsidRPr="00F957F1">
        <w:t>the audit</w:t>
      </w:r>
      <w:r>
        <w:t xml:space="preserve">, </w:t>
      </w:r>
      <w:r w:rsidRPr="00F957F1">
        <w:t>inspection</w:t>
      </w:r>
      <w:r>
        <w:t xml:space="preserve"> or test</w:t>
      </w:r>
      <w:r w:rsidRPr="00F957F1">
        <w:t>.</w:t>
      </w:r>
    </w:p>
    <w:p w:rsidR="001609CC" w:rsidRPr="00CF7F08" w:rsidRDefault="001609CC" w:rsidP="001609CC">
      <w:pPr>
        <w:pStyle w:val="LTLNumberingDocumentStyle"/>
        <w:numPr>
          <w:ilvl w:val="1"/>
          <w:numId w:val="1"/>
        </w:numPr>
        <w:spacing w:before="0" w:after="240"/>
      </w:pPr>
      <w:r>
        <w:t>If the Council reasonably</w:t>
      </w:r>
      <w:r w:rsidRPr="00F957F1">
        <w:t xml:space="preserve"> </w:t>
      </w:r>
      <w:r>
        <w:t xml:space="preserve">decides </w:t>
      </w:r>
      <w:r w:rsidRPr="00F957F1">
        <w:t xml:space="preserve">that </w:t>
      </w:r>
      <w:r>
        <w:t>a further and more detailed</w:t>
      </w:r>
      <w:r w:rsidRPr="00F957F1">
        <w:t xml:space="preserve"> audit</w:t>
      </w:r>
      <w:r>
        <w:t>, inspection or test of the Developer Works is required, the Council may determine an approved fee in that regard and the Developer is to pay to the Council the fee so approved.</w:t>
      </w:r>
    </w:p>
    <w:p w:rsidR="001609CC" w:rsidRPr="00CF7F08" w:rsidRDefault="001609CC" w:rsidP="001609CC">
      <w:pPr>
        <w:pStyle w:val="StyleLTLNumberingDocumentStyleBoldLinespacing15lines"/>
        <w:keepNext/>
        <w:numPr>
          <w:ilvl w:val="0"/>
          <w:numId w:val="1"/>
        </w:numPr>
        <w:spacing w:before="0"/>
        <w:ind w:hanging="697"/>
        <w:jc w:val="both"/>
        <w:outlineLvl w:val="2"/>
        <w:rPr>
          <w:rFonts w:ascii="Arial" w:hAnsi="Arial" w:cs="Arial"/>
        </w:rPr>
      </w:pPr>
      <w:bookmarkStart w:id="123" w:name="_Toc57799145"/>
      <w:r w:rsidRPr="00CF7F08">
        <w:rPr>
          <w:rFonts w:ascii="Arial" w:hAnsi="Arial" w:cs="Arial"/>
        </w:rPr>
        <w:t>Access to information &amp; records</w:t>
      </w:r>
      <w:bookmarkEnd w:id="121"/>
      <w:bookmarkEnd w:id="123"/>
      <w:r w:rsidRPr="00CF7F08">
        <w:rPr>
          <w:rFonts w:ascii="Arial" w:hAnsi="Arial" w:cs="Arial"/>
        </w:rPr>
        <w:t xml:space="preserve"> </w:t>
      </w:r>
      <w:bookmarkEnd w:id="122"/>
    </w:p>
    <w:p w:rsidR="001609CC" w:rsidRDefault="001609CC" w:rsidP="001609CC">
      <w:pPr>
        <w:pStyle w:val="LTLNumberingDocumentStyle"/>
        <w:numPr>
          <w:ilvl w:val="1"/>
          <w:numId w:val="1"/>
        </w:numPr>
        <w:spacing w:before="0" w:after="240"/>
        <w:ind w:hanging="697"/>
      </w:pPr>
      <w:r>
        <w:t>The Council may make a written request to the Developer:</w:t>
      </w:r>
    </w:p>
    <w:p w:rsidR="001609CC" w:rsidRDefault="001609CC" w:rsidP="001609CC">
      <w:pPr>
        <w:pStyle w:val="LTLNumberingDocumentStyle"/>
        <w:numPr>
          <w:ilvl w:val="2"/>
          <w:numId w:val="1"/>
        </w:numPr>
        <w:spacing w:before="0" w:after="240"/>
        <w:ind w:hanging="697"/>
      </w:pPr>
      <w:r>
        <w:lastRenderedPageBreak/>
        <w:t xml:space="preserve">to provide information to the Council concerning the Developer Works, </w:t>
      </w:r>
    </w:p>
    <w:p w:rsidR="001609CC" w:rsidRDefault="001609CC" w:rsidP="001609CC">
      <w:pPr>
        <w:pStyle w:val="LTLNumberingDocumentStyle"/>
        <w:numPr>
          <w:ilvl w:val="2"/>
          <w:numId w:val="1"/>
        </w:numPr>
        <w:spacing w:before="0" w:after="240"/>
        <w:ind w:hanging="697"/>
      </w:pPr>
      <w:r>
        <w:t xml:space="preserve">to allow the Council to inspect the Developer’s records concerning the Developer Works, including by giving the Council access to premises owned, occupied or controlled by the Developer for that purpose. </w:t>
      </w:r>
    </w:p>
    <w:p w:rsidR="001609CC" w:rsidRPr="00CF7F08" w:rsidRDefault="001609CC" w:rsidP="001609CC">
      <w:pPr>
        <w:pStyle w:val="LTLNumberingDocumentStyle"/>
        <w:numPr>
          <w:ilvl w:val="1"/>
          <w:numId w:val="1"/>
        </w:numPr>
        <w:spacing w:before="0" w:after="240"/>
        <w:ind w:hanging="697"/>
      </w:pPr>
      <w:r>
        <w:t xml:space="preserve">The Developer is to comply with any such request made by the Council not later than </w:t>
      </w:r>
      <w:r w:rsidRPr="00BE5A38">
        <w:t>14 days</w:t>
      </w:r>
      <w:r>
        <w:t xml:space="preserve"> after the Council makes the request.</w:t>
      </w:r>
    </w:p>
    <w:p w:rsidR="001609CC" w:rsidRPr="00CF7F08" w:rsidRDefault="001609CC" w:rsidP="001609CC">
      <w:pPr>
        <w:pStyle w:val="StyleLTLNumberingDocumentStyleBoldLinespacing15lines"/>
        <w:keepNext/>
        <w:numPr>
          <w:ilvl w:val="0"/>
          <w:numId w:val="1"/>
        </w:numPr>
        <w:spacing w:before="0"/>
        <w:ind w:hanging="697"/>
        <w:jc w:val="both"/>
        <w:outlineLvl w:val="2"/>
        <w:rPr>
          <w:rFonts w:ascii="Arial" w:hAnsi="Arial" w:cs="Arial"/>
        </w:rPr>
      </w:pPr>
      <w:bookmarkStart w:id="124" w:name="_Toc57799146"/>
      <w:r w:rsidRPr="00CF7F08">
        <w:rPr>
          <w:rFonts w:ascii="Arial" w:hAnsi="Arial" w:cs="Arial"/>
        </w:rPr>
        <w:t>Easements, covenants etc. relating to Developer Works</w:t>
      </w:r>
      <w:bookmarkEnd w:id="124"/>
      <w:r w:rsidRPr="00CF7F08">
        <w:rPr>
          <w:rFonts w:ascii="Arial" w:hAnsi="Arial" w:cs="Arial"/>
        </w:rPr>
        <w:t xml:space="preserve"> </w:t>
      </w:r>
    </w:p>
    <w:p w:rsidR="001609CC" w:rsidRDefault="001609CC" w:rsidP="001609CC">
      <w:pPr>
        <w:pStyle w:val="LTLNumberingDocumentStyle"/>
        <w:numPr>
          <w:ilvl w:val="1"/>
          <w:numId w:val="1"/>
        </w:numPr>
        <w:spacing w:before="0" w:after="240"/>
      </w:pPr>
      <w:r>
        <w:t xml:space="preserve">The </w:t>
      </w:r>
      <w:r w:rsidRPr="006A076C">
        <w:t>[</w:t>
      </w:r>
      <w:r w:rsidRPr="006A076C">
        <w:rPr>
          <w:highlight w:val="yellow"/>
        </w:rPr>
        <w:t>Developer/Landowner</w:t>
      </w:r>
      <w:r w:rsidRPr="006A076C">
        <w:t>]* [</w:t>
      </w:r>
      <w:r w:rsidRPr="006A076C">
        <w:rPr>
          <w:highlight w:val="yellow"/>
        </w:rPr>
        <w:t>Delete whichever is inapplicable</w:t>
      </w:r>
      <w:r>
        <w:t>] must create, or procure the creation of, any easement or covenant or any other instrument benefitting the Council that is reasonably required by the Council in relation to the Developer Works.</w:t>
      </w:r>
    </w:p>
    <w:p w:rsidR="001609CC" w:rsidRPr="00CF7F08" w:rsidRDefault="001609CC" w:rsidP="001609CC">
      <w:pPr>
        <w:pStyle w:val="LTLNumberingDocumentStyle"/>
        <w:numPr>
          <w:ilvl w:val="1"/>
          <w:numId w:val="1"/>
        </w:numPr>
        <w:spacing w:before="0" w:after="240"/>
      </w:pPr>
      <w:r>
        <w:t xml:space="preserve">The Costs required to be incurred by the </w:t>
      </w:r>
      <w:r w:rsidRPr="006A076C">
        <w:t>[</w:t>
      </w:r>
      <w:r w:rsidRPr="006A076C">
        <w:rPr>
          <w:highlight w:val="yellow"/>
        </w:rPr>
        <w:t>Developer/Landowner</w:t>
      </w:r>
      <w:r w:rsidRPr="006A076C">
        <w:t>]* [</w:t>
      </w:r>
      <w:r w:rsidRPr="006A076C">
        <w:rPr>
          <w:highlight w:val="yellow"/>
        </w:rPr>
        <w:t>Delete whichever is inapplicable</w:t>
      </w:r>
      <w:r>
        <w:t>] in doing so include, unless otherwise agreed in writing between the Parties, the payment of compensation to any person.</w:t>
      </w:r>
    </w:p>
    <w:p w:rsidR="001609CC" w:rsidRPr="00CF7F08" w:rsidRDefault="001609CC" w:rsidP="001609CC">
      <w:pPr>
        <w:pStyle w:val="StyleLTLNumberingDocumentStyleBoldLinespacing15lines"/>
        <w:keepNext/>
        <w:numPr>
          <w:ilvl w:val="0"/>
          <w:numId w:val="1"/>
        </w:numPr>
        <w:spacing w:before="0"/>
        <w:ind w:hanging="697"/>
        <w:jc w:val="both"/>
        <w:outlineLvl w:val="2"/>
        <w:rPr>
          <w:rFonts w:ascii="Arial" w:hAnsi="Arial" w:cs="Arial"/>
        </w:rPr>
      </w:pPr>
      <w:bookmarkStart w:id="125" w:name="_Toc57799147"/>
      <w:r w:rsidRPr="00CF7F08">
        <w:rPr>
          <w:rFonts w:ascii="Arial" w:hAnsi="Arial" w:cs="Arial"/>
        </w:rPr>
        <w:t>Practical Completion of Developer Works</w:t>
      </w:r>
      <w:bookmarkEnd w:id="125"/>
      <w:r w:rsidRPr="00CF7F08">
        <w:rPr>
          <w:rFonts w:ascii="Arial" w:hAnsi="Arial" w:cs="Arial"/>
        </w:rPr>
        <w:t xml:space="preserve"> </w:t>
      </w:r>
    </w:p>
    <w:p w:rsidR="001609CC" w:rsidRDefault="001609CC" w:rsidP="001609CC">
      <w:pPr>
        <w:pStyle w:val="LTLNumberingDocumentStyle"/>
        <w:numPr>
          <w:ilvl w:val="1"/>
          <w:numId w:val="1"/>
        </w:numPr>
        <w:spacing w:before="0" w:after="240"/>
      </w:pPr>
      <w:r>
        <w:t>The Developer is to use all reasonable endeavours to obtain a Practical Completion Certificate for the Developer Works by the Developer Works Completion Date.</w:t>
      </w:r>
    </w:p>
    <w:p w:rsidR="001609CC" w:rsidRDefault="001609CC" w:rsidP="001609CC">
      <w:pPr>
        <w:pStyle w:val="LTLNumberingDocumentStyle"/>
        <w:numPr>
          <w:ilvl w:val="1"/>
          <w:numId w:val="1"/>
        </w:numPr>
        <w:spacing w:before="0" w:after="240"/>
      </w:pPr>
      <w:r>
        <w:t xml:space="preserve">The </w:t>
      </w:r>
      <w:r w:rsidRPr="00DC2E32">
        <w:t xml:space="preserve">Developer </w:t>
      </w:r>
      <w:r>
        <w:t>is to make a written request to the Council to issue a Practical Completion Certificate for the Developer Works not less than [</w:t>
      </w:r>
      <w:r w:rsidRPr="00F876AF">
        <w:rPr>
          <w:b/>
          <w:highlight w:val="yellow"/>
        </w:rPr>
        <w:t>Drafting Note</w:t>
      </w:r>
      <w:r w:rsidRPr="00F876AF">
        <w:rPr>
          <w:highlight w:val="yellow"/>
        </w:rPr>
        <w:t>. Insert period. This period should allow enough time for an initial inspection by the Council, the undertaking of any rectification or repairs of the Developer Works requested by the Council, and a further inspection by the Council</w:t>
      </w:r>
      <w:r>
        <w:t>] before the Developer Works Completion Date</w:t>
      </w:r>
      <w:r w:rsidRPr="00DC2E32">
        <w:t>.</w:t>
      </w:r>
      <w:r>
        <w:t xml:space="preserve">  </w:t>
      </w:r>
    </w:p>
    <w:p w:rsidR="001609CC" w:rsidRDefault="001609CC" w:rsidP="001609CC">
      <w:pPr>
        <w:pStyle w:val="LTLNumberingDocumentStyle"/>
        <w:numPr>
          <w:ilvl w:val="1"/>
          <w:numId w:val="1"/>
        </w:numPr>
        <w:spacing w:before="0" w:after="240"/>
      </w:pPr>
      <w:r>
        <w:t>The Council is to inspect the Developer Works in the presence of a representative of the Developer at a time reasonably agreed between the Parties that is not later than 14 days after the Council receives the request.</w:t>
      </w:r>
    </w:p>
    <w:p w:rsidR="001609CC" w:rsidRDefault="001609CC" w:rsidP="001609CC">
      <w:pPr>
        <w:pStyle w:val="LTLNumberingDocumentStyle"/>
        <w:numPr>
          <w:ilvl w:val="1"/>
          <w:numId w:val="1"/>
        </w:numPr>
        <w:spacing w:before="0" w:after="240"/>
      </w:pPr>
      <w:r>
        <w:t>As a precondition to issuing a Practical Completion Certificate, the Council may direct the Developer in writing to complete, rectify or repair any specified part of the Developer Works within a period specified in the direction, in order to bring the Developer Works into conformity with any Approval.</w:t>
      </w:r>
    </w:p>
    <w:p w:rsidR="001609CC" w:rsidRDefault="001609CC" w:rsidP="001609CC">
      <w:pPr>
        <w:pStyle w:val="LTLNumberingDocumentStyle"/>
        <w:numPr>
          <w:ilvl w:val="1"/>
          <w:numId w:val="1"/>
        </w:numPr>
        <w:spacing w:before="0" w:after="240"/>
      </w:pPr>
      <w:r>
        <w:t>The Developer is to promptly comply with any such direction given by the Council.</w:t>
      </w:r>
    </w:p>
    <w:p w:rsidR="001609CC" w:rsidRDefault="001609CC" w:rsidP="001609CC">
      <w:pPr>
        <w:pStyle w:val="LTLNumberingDocumentStyle"/>
        <w:numPr>
          <w:ilvl w:val="1"/>
          <w:numId w:val="1"/>
        </w:numPr>
        <w:spacing w:before="0" w:after="240"/>
      </w:pPr>
      <w:r>
        <w:t>The Council may undertake more than one inspection and issue more than one direction to the Developer in order to be satisfied that a Practical Completion Certificate may be issued for the Developer works.</w:t>
      </w:r>
    </w:p>
    <w:p w:rsidR="001609CC" w:rsidRPr="003260D7" w:rsidRDefault="001609CC" w:rsidP="001609CC">
      <w:pPr>
        <w:pStyle w:val="LTLNumberingDocumentStyle"/>
        <w:numPr>
          <w:ilvl w:val="1"/>
          <w:numId w:val="1"/>
        </w:numPr>
        <w:spacing w:before="0" w:after="240"/>
      </w:pPr>
      <w:r>
        <w:t xml:space="preserve">The Council is to promptly issue a Practical Completion Certificate for the Developer Works when it is reasonably satisfied that no aspect of the Developer Works reasonably requires completion, rectification or repair. </w:t>
      </w:r>
    </w:p>
    <w:p w:rsidR="001609CC" w:rsidRPr="0025693A" w:rsidRDefault="001609CC" w:rsidP="001609CC">
      <w:pPr>
        <w:pStyle w:val="StyleLTLNumberingDocumentStyleBoldLinespacing15lines"/>
        <w:keepNext/>
        <w:numPr>
          <w:ilvl w:val="0"/>
          <w:numId w:val="1"/>
        </w:numPr>
        <w:spacing w:before="0"/>
        <w:ind w:hanging="697"/>
        <w:jc w:val="both"/>
        <w:outlineLvl w:val="2"/>
        <w:rPr>
          <w:rFonts w:ascii="Arial" w:hAnsi="Arial" w:cs="Arial"/>
        </w:rPr>
      </w:pPr>
      <w:bookmarkStart w:id="126" w:name="_Toc57799148"/>
      <w:r w:rsidRPr="0025693A">
        <w:rPr>
          <w:rFonts w:ascii="Arial" w:hAnsi="Arial" w:cs="Arial"/>
        </w:rPr>
        <w:t>Transfer of Ownership Notice</w:t>
      </w:r>
      <w:bookmarkEnd w:id="126"/>
      <w:r w:rsidRPr="0025693A">
        <w:rPr>
          <w:rFonts w:ascii="Arial" w:hAnsi="Arial" w:cs="Arial"/>
        </w:rPr>
        <w:t xml:space="preserve"> </w:t>
      </w:r>
      <w:bookmarkEnd w:id="111"/>
    </w:p>
    <w:p w:rsidR="001609CC" w:rsidRPr="00832904" w:rsidRDefault="001609CC" w:rsidP="001609CC">
      <w:pPr>
        <w:pStyle w:val="ListParagraph"/>
        <w:numPr>
          <w:ilvl w:val="1"/>
          <w:numId w:val="1"/>
        </w:numPr>
        <w:spacing w:before="0" w:after="240"/>
        <w:ind w:hanging="697"/>
        <w:contextualSpacing w:val="0"/>
        <w:rPr>
          <w:rFonts w:cs="Arial"/>
          <w:szCs w:val="20"/>
        </w:rPr>
      </w:pPr>
      <w:r w:rsidRPr="00832904">
        <w:t xml:space="preserve">The Developer Works vest in the Council when: </w:t>
      </w:r>
    </w:p>
    <w:p w:rsidR="001609CC" w:rsidRPr="00832904" w:rsidRDefault="001609CC" w:rsidP="001609CC">
      <w:pPr>
        <w:pStyle w:val="ListParagraph"/>
        <w:numPr>
          <w:ilvl w:val="2"/>
          <w:numId w:val="1"/>
        </w:numPr>
        <w:spacing w:before="0" w:after="240"/>
        <w:ind w:hanging="697"/>
        <w:contextualSpacing w:val="0"/>
        <w:rPr>
          <w:rFonts w:cs="Arial"/>
          <w:szCs w:val="20"/>
        </w:rPr>
      </w:pPr>
      <w:r w:rsidRPr="00832904">
        <w:lastRenderedPageBreak/>
        <w:t xml:space="preserve">the Council gives the Developer a Transfer of Ownership Notice, or </w:t>
      </w:r>
    </w:p>
    <w:p w:rsidR="001609CC" w:rsidRPr="00F57DA8" w:rsidRDefault="001609CC" w:rsidP="001609CC">
      <w:pPr>
        <w:pStyle w:val="ListParagraph"/>
        <w:numPr>
          <w:ilvl w:val="2"/>
          <w:numId w:val="1"/>
        </w:numPr>
        <w:spacing w:before="0" w:after="240"/>
        <w:ind w:hanging="697"/>
        <w:contextualSpacing w:val="0"/>
        <w:rPr>
          <w:rFonts w:cs="Arial"/>
          <w:szCs w:val="20"/>
        </w:rPr>
      </w:pPr>
      <w:r w:rsidRPr="00832904">
        <w:rPr>
          <w:rFonts w:cs="Arial"/>
          <w:szCs w:val="20"/>
        </w:rPr>
        <w:t>the ownership of the land on which the Developer Works are situated is transferred to</w:t>
      </w:r>
      <w:r>
        <w:rPr>
          <w:rFonts w:cs="Arial"/>
          <w:szCs w:val="20"/>
        </w:rPr>
        <w:t xml:space="preserve"> the Council.</w:t>
      </w:r>
      <w:r w:rsidRPr="00F57DA8">
        <w:rPr>
          <w:rFonts w:cs="Arial"/>
          <w:szCs w:val="20"/>
        </w:rPr>
        <w:t xml:space="preserve"> </w:t>
      </w:r>
    </w:p>
    <w:p w:rsidR="001609CC" w:rsidRDefault="001609CC" w:rsidP="001609CC">
      <w:pPr>
        <w:pStyle w:val="LTLNumberingDocumentStyle"/>
        <w:numPr>
          <w:ilvl w:val="1"/>
          <w:numId w:val="1"/>
        </w:numPr>
        <w:spacing w:before="0" w:after="240"/>
        <w:ind w:hanging="697"/>
      </w:pPr>
      <w:r>
        <w:t>Before the Developer Works vest in the Council, all of the following must have occurred:</w:t>
      </w:r>
    </w:p>
    <w:p w:rsidR="001609CC" w:rsidRDefault="001609CC" w:rsidP="001609CC">
      <w:pPr>
        <w:pStyle w:val="LTLNumberingDocumentStyle"/>
        <w:numPr>
          <w:ilvl w:val="2"/>
          <w:numId w:val="1"/>
        </w:numPr>
        <w:spacing w:before="0" w:after="240"/>
        <w:ind w:hanging="697"/>
      </w:pPr>
      <w:r>
        <w:t xml:space="preserve">the whole of the Developer Works must be the subject of one or more Practical Completion Certificates, </w:t>
      </w:r>
    </w:p>
    <w:p w:rsidR="001609CC" w:rsidRDefault="001609CC" w:rsidP="001609CC">
      <w:pPr>
        <w:pStyle w:val="LTLNumberingDocumentStyle"/>
        <w:numPr>
          <w:ilvl w:val="2"/>
          <w:numId w:val="1"/>
        </w:numPr>
        <w:spacing w:before="0" w:after="240"/>
        <w:ind w:hanging="697"/>
      </w:pPr>
      <w:r>
        <w:t>any easement reasonably required by the Council to access the Developer Works has been registered on the title to the land on which the Developer Works are situated on terms reasonably satisfactory to the Council, and</w:t>
      </w:r>
    </w:p>
    <w:p w:rsidR="001609CC" w:rsidRDefault="001609CC" w:rsidP="001609CC">
      <w:pPr>
        <w:pStyle w:val="LTLNumberingDocumentStyle"/>
        <w:numPr>
          <w:ilvl w:val="2"/>
          <w:numId w:val="1"/>
        </w:numPr>
        <w:spacing w:before="0" w:after="240"/>
        <w:ind w:hanging="697"/>
      </w:pPr>
      <w:r>
        <w:t>the Developer has provided all of the following to the Council in respect of the Developer Works:</w:t>
      </w:r>
    </w:p>
    <w:p w:rsidR="001609CC" w:rsidRDefault="001609CC" w:rsidP="001609CC">
      <w:pPr>
        <w:pStyle w:val="LTLNumberingDocumentStyle"/>
        <w:numPr>
          <w:ilvl w:val="3"/>
          <w:numId w:val="1"/>
        </w:numPr>
        <w:spacing w:before="0" w:after="240"/>
        <w:ind w:hanging="697"/>
      </w:pPr>
      <w:r>
        <w:t>a full Works-As-Executed Plan, and</w:t>
      </w:r>
    </w:p>
    <w:p w:rsidR="001609CC" w:rsidRDefault="001609CC" w:rsidP="001609CC">
      <w:pPr>
        <w:pStyle w:val="LTLNumberingDocumentStyle"/>
        <w:numPr>
          <w:ilvl w:val="3"/>
          <w:numId w:val="1"/>
        </w:numPr>
        <w:spacing w:before="0" w:after="240"/>
        <w:ind w:hanging="697"/>
      </w:pPr>
      <w:r>
        <w:t>the Defects Liability Security [</w:t>
      </w:r>
      <w:r w:rsidRPr="00F56F3E">
        <w:rPr>
          <w:b/>
          <w:highlight w:val="yellow"/>
        </w:rPr>
        <w:t>Drafting note</w:t>
      </w:r>
      <w:r w:rsidRPr="00F56F3E">
        <w:rPr>
          <w:highlight w:val="yellow"/>
        </w:rPr>
        <w:t>. Delete this is no Defects Liability Security is required to be provided</w:t>
      </w:r>
      <w:r>
        <w:t>], and</w:t>
      </w:r>
    </w:p>
    <w:p w:rsidR="001609CC" w:rsidRDefault="001609CC" w:rsidP="001609CC">
      <w:pPr>
        <w:pStyle w:val="LTLNumberingDocumentStyle"/>
        <w:numPr>
          <w:ilvl w:val="3"/>
          <w:numId w:val="1"/>
        </w:numPr>
        <w:spacing w:before="0" w:after="240"/>
        <w:ind w:hanging="697"/>
      </w:pPr>
      <w:r>
        <w:t>any maintenance manuals and test results reasonably required by the Council.</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127" w:name="_Toc57799149"/>
      <w:r w:rsidRPr="006A076C">
        <w:rPr>
          <w:rFonts w:ascii="Arial" w:hAnsi="Arial" w:cs="Arial"/>
        </w:rPr>
        <w:t>Rectification of defects</w:t>
      </w:r>
      <w:bookmarkEnd w:id="112"/>
      <w:bookmarkEnd w:id="113"/>
      <w:bookmarkEnd w:id="114"/>
      <w:bookmarkEnd w:id="115"/>
      <w:bookmarkEnd w:id="116"/>
      <w:bookmarkEnd w:id="117"/>
      <w:bookmarkEnd w:id="127"/>
      <w:r>
        <w:rPr>
          <w:rFonts w:ascii="Arial" w:hAnsi="Arial" w:cs="Arial"/>
        </w:rPr>
        <w:t xml:space="preserve"> </w:t>
      </w:r>
    </w:p>
    <w:p w:rsidR="001609CC" w:rsidRPr="006A076C" w:rsidRDefault="001609CC" w:rsidP="001609CC">
      <w:pPr>
        <w:pStyle w:val="LTLNumberingDocumentStyle"/>
        <w:numPr>
          <w:ilvl w:val="1"/>
          <w:numId w:val="1"/>
        </w:numPr>
        <w:spacing w:before="0" w:after="240"/>
        <w:jc w:val="both"/>
      </w:pPr>
      <w:bookmarkStart w:id="128" w:name="_Ref57653497"/>
      <w:r w:rsidRPr="006A076C">
        <w:t>The Council may give the Developer a Rectification Notice during the Defects Liability Period.</w:t>
      </w:r>
      <w:bookmarkEnd w:id="128"/>
      <w:r w:rsidRPr="006A076C">
        <w:t xml:space="preserve"> </w:t>
      </w:r>
    </w:p>
    <w:p w:rsidR="001609CC" w:rsidRPr="006A076C" w:rsidRDefault="001609CC" w:rsidP="001609CC">
      <w:pPr>
        <w:pStyle w:val="LTLNumberingDocumentStyle"/>
        <w:numPr>
          <w:ilvl w:val="1"/>
          <w:numId w:val="1"/>
        </w:numPr>
        <w:spacing w:before="0" w:after="240"/>
        <w:jc w:val="both"/>
      </w:pPr>
      <w:r w:rsidRPr="006A076C">
        <w:t>The Developer, at its own cost, is to comply with a Rectification Notice according to its terms and to the reasonable satisfaction of the Council.</w:t>
      </w:r>
    </w:p>
    <w:p w:rsidR="001609CC" w:rsidRPr="006A076C" w:rsidRDefault="001609CC" w:rsidP="001609CC">
      <w:pPr>
        <w:pStyle w:val="LTLNumberingDocumentStyle"/>
        <w:numPr>
          <w:ilvl w:val="1"/>
          <w:numId w:val="1"/>
        </w:numPr>
        <w:spacing w:before="0" w:after="240"/>
        <w:jc w:val="both"/>
      </w:pPr>
      <w:r w:rsidRPr="006A076C">
        <w:t xml:space="preserve">The Council is to do such things as are reasonably necessary to enable the Developer to comply with a Rectification Notice that has been given to it under clause </w:t>
      </w:r>
      <w:r>
        <w:fldChar w:fldCharType="begin"/>
      </w:r>
      <w:r>
        <w:instrText xml:space="preserve"> REF _Ref57653497 \r \h </w:instrText>
      </w:r>
      <w:r>
        <w:fldChar w:fldCharType="separate"/>
      </w:r>
      <w:r>
        <w:t>38.1</w:t>
      </w:r>
      <w:r>
        <w:fldChar w:fldCharType="end"/>
      </w:r>
      <w:r>
        <w:t>.</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129" w:name="_Toc315186171"/>
      <w:bookmarkStart w:id="130" w:name="_Toc317860522"/>
      <w:bookmarkStart w:id="131" w:name="_Toc335294488"/>
      <w:bookmarkStart w:id="132" w:name="_Toc336246216"/>
      <w:bookmarkStart w:id="133" w:name="_Toc57799150"/>
      <w:r w:rsidRPr="006A076C">
        <w:rPr>
          <w:rFonts w:ascii="Arial" w:hAnsi="Arial" w:cs="Arial"/>
        </w:rPr>
        <w:t>Works-As-Executed-Plan</w:t>
      </w:r>
      <w:bookmarkEnd w:id="129"/>
      <w:bookmarkEnd w:id="130"/>
      <w:bookmarkEnd w:id="131"/>
      <w:bookmarkEnd w:id="132"/>
      <w:bookmarkEnd w:id="133"/>
      <w:r>
        <w:rPr>
          <w:rFonts w:ascii="Arial" w:hAnsi="Arial" w:cs="Arial"/>
        </w:rPr>
        <w:t xml:space="preserve"> </w:t>
      </w:r>
    </w:p>
    <w:p w:rsidR="001609CC" w:rsidRPr="006A076C" w:rsidRDefault="001609CC" w:rsidP="001609CC">
      <w:pPr>
        <w:pStyle w:val="LTLNumberingDocumentStyle"/>
        <w:numPr>
          <w:ilvl w:val="1"/>
          <w:numId w:val="1"/>
        </w:numPr>
        <w:spacing w:before="0" w:after="240"/>
        <w:jc w:val="both"/>
      </w:pPr>
      <w:bookmarkStart w:id="134" w:name="_Ref57653522"/>
      <w:r w:rsidRPr="006A076C">
        <w:rPr>
          <w:snapToGrid w:val="0"/>
        </w:rPr>
        <w:t xml:space="preserve">No later than 60 days after </w:t>
      </w:r>
      <w:r>
        <w:rPr>
          <w:snapToGrid w:val="0"/>
        </w:rPr>
        <w:t>the</w:t>
      </w:r>
      <w:r w:rsidRPr="00032140">
        <w:rPr>
          <w:snapToGrid w:val="0"/>
        </w:rPr>
        <w:t xml:space="preserve"> </w:t>
      </w:r>
      <w:r>
        <w:rPr>
          <w:snapToGrid w:val="0"/>
        </w:rPr>
        <w:t>Practical Completion for an item of Developer Works</w:t>
      </w:r>
      <w:r w:rsidRPr="00032140">
        <w:rPr>
          <w:snapToGrid w:val="0"/>
        </w:rPr>
        <w:t>,</w:t>
      </w:r>
      <w:r w:rsidRPr="006A076C">
        <w:rPr>
          <w:snapToGrid w:val="0"/>
        </w:rPr>
        <w:t xml:space="preserve">, the Developer is to submit to the Council a full </w:t>
      </w:r>
      <w:r>
        <w:t>W</w:t>
      </w:r>
      <w:r w:rsidRPr="006A076C">
        <w:t>orks-</w:t>
      </w:r>
      <w:r>
        <w:t>A</w:t>
      </w:r>
      <w:r w:rsidRPr="006A076C">
        <w:t>s-</w:t>
      </w:r>
      <w:r>
        <w:t>E</w:t>
      </w:r>
      <w:r w:rsidRPr="006A076C">
        <w:t>xecuted-plan</w:t>
      </w:r>
      <w:r w:rsidRPr="006A076C">
        <w:rPr>
          <w:snapToGrid w:val="0"/>
        </w:rPr>
        <w:t xml:space="preserve"> in respect of the </w:t>
      </w:r>
      <w:r>
        <w:rPr>
          <w:snapToGrid w:val="0"/>
        </w:rPr>
        <w:t xml:space="preserve">relevant </w:t>
      </w:r>
      <w:r w:rsidRPr="006A076C">
        <w:rPr>
          <w:snapToGrid w:val="0"/>
        </w:rPr>
        <w:t>Work</w:t>
      </w:r>
      <w:r>
        <w:rPr>
          <w:snapToGrid w:val="0"/>
        </w:rPr>
        <w:t>, in a format agreed to by the Council</w:t>
      </w:r>
      <w:r w:rsidRPr="006A076C">
        <w:rPr>
          <w:snapToGrid w:val="0"/>
        </w:rPr>
        <w:t>.</w:t>
      </w:r>
      <w:bookmarkEnd w:id="134"/>
    </w:p>
    <w:p w:rsidR="001609CC" w:rsidRPr="0025693A" w:rsidRDefault="001609CC" w:rsidP="001609CC">
      <w:pPr>
        <w:pStyle w:val="LTLNumberingDocumentStyle"/>
        <w:numPr>
          <w:ilvl w:val="1"/>
          <w:numId w:val="1"/>
        </w:numPr>
        <w:spacing w:before="0" w:after="240"/>
        <w:jc w:val="both"/>
      </w:pPr>
      <w:r w:rsidRPr="006A076C">
        <w:rPr>
          <w:snapToGrid w:val="0"/>
        </w:rPr>
        <w:t xml:space="preserve">The Developer, being the copyright owner in the plan referred to in clause </w:t>
      </w:r>
      <w:r>
        <w:rPr>
          <w:snapToGrid w:val="0"/>
        </w:rPr>
        <w:fldChar w:fldCharType="begin"/>
      </w:r>
      <w:r>
        <w:rPr>
          <w:snapToGrid w:val="0"/>
        </w:rPr>
        <w:instrText xml:space="preserve"> REF _Ref57653522 \r \h </w:instrText>
      </w:r>
      <w:r>
        <w:rPr>
          <w:snapToGrid w:val="0"/>
        </w:rPr>
      </w:r>
      <w:r>
        <w:rPr>
          <w:snapToGrid w:val="0"/>
        </w:rPr>
        <w:fldChar w:fldCharType="separate"/>
      </w:r>
      <w:r>
        <w:rPr>
          <w:snapToGrid w:val="0"/>
        </w:rPr>
        <w:t>39.1</w:t>
      </w:r>
      <w:r>
        <w:rPr>
          <w:snapToGrid w:val="0"/>
        </w:rPr>
        <w:fldChar w:fldCharType="end"/>
      </w:r>
      <w:r w:rsidRPr="006A076C">
        <w:rPr>
          <w:snapToGrid w:val="0"/>
        </w:rPr>
        <w:t>, gives the Council a non-exclusive licence to use the copyright in the plans for the purposes of this Deed.</w:t>
      </w:r>
    </w:p>
    <w:p w:rsidR="001609CC" w:rsidRPr="006A076C" w:rsidRDefault="001609CC" w:rsidP="001609CC">
      <w:pPr>
        <w:pStyle w:val="LTLNumberingDocumentStyle"/>
        <w:numPr>
          <w:ilvl w:val="1"/>
          <w:numId w:val="1"/>
        </w:numPr>
        <w:spacing w:before="0" w:after="240"/>
        <w:ind w:left="1394" w:hanging="697"/>
      </w:pPr>
      <w:r>
        <w:rPr>
          <w:snapToGrid w:val="0"/>
        </w:rPr>
        <w:t xml:space="preserve">If the Developer is not the copyright owner of the Work-As-Executed Plan, the Developer is to promptly procure the assignment of the copyright of </w:t>
      </w:r>
      <w:r w:rsidRPr="00342332">
        <w:rPr>
          <w:snapToGrid w:val="0"/>
        </w:rPr>
        <w:t>the Works-As-Executed Plan</w:t>
      </w:r>
      <w:r>
        <w:rPr>
          <w:snapToGrid w:val="0"/>
        </w:rPr>
        <w:t xml:space="preserve"> to the Council free of cost to the Council.</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135" w:name="_Toc336246217"/>
      <w:bookmarkStart w:id="136" w:name="_Toc57799151"/>
      <w:r w:rsidRPr="006A076C">
        <w:rPr>
          <w:rFonts w:ascii="Arial" w:hAnsi="Arial" w:cs="Arial"/>
        </w:rPr>
        <w:lastRenderedPageBreak/>
        <w:t>Removal of Equipment</w:t>
      </w:r>
      <w:bookmarkEnd w:id="135"/>
      <w:bookmarkEnd w:id="136"/>
      <w:r>
        <w:rPr>
          <w:rFonts w:ascii="Arial" w:hAnsi="Arial" w:cs="Arial"/>
        </w:rPr>
        <w:t xml:space="preserve"> </w:t>
      </w:r>
    </w:p>
    <w:p w:rsidR="001609CC" w:rsidRPr="006A076C" w:rsidRDefault="001609CC" w:rsidP="001609CC">
      <w:pPr>
        <w:pStyle w:val="LTLNumberingDocumentStyle"/>
        <w:numPr>
          <w:ilvl w:val="1"/>
          <w:numId w:val="1"/>
        </w:numPr>
        <w:spacing w:before="0" w:after="240"/>
        <w:jc w:val="both"/>
        <w:rPr>
          <w:lang w:eastAsia="en-AU"/>
        </w:rPr>
      </w:pPr>
      <w:r w:rsidRPr="006A076C">
        <w:rPr>
          <w:lang w:eastAsia="en-AU"/>
        </w:rPr>
        <w:t xml:space="preserve">When </w:t>
      </w:r>
      <w:r>
        <w:rPr>
          <w:lang w:eastAsia="en-AU"/>
        </w:rPr>
        <w:t xml:space="preserve">Developer </w:t>
      </w:r>
      <w:r w:rsidRPr="006A076C">
        <w:rPr>
          <w:lang w:eastAsia="en-AU"/>
        </w:rPr>
        <w:t>Work on any Council owned or controlled land is completed for the purposes of this Deed, the Developer, without delay, is to:</w:t>
      </w:r>
    </w:p>
    <w:p w:rsidR="001609CC" w:rsidRPr="006A076C" w:rsidRDefault="001609CC" w:rsidP="001609CC">
      <w:pPr>
        <w:pStyle w:val="LTLNumberingDocumentStyle"/>
        <w:numPr>
          <w:ilvl w:val="2"/>
          <w:numId w:val="1"/>
        </w:numPr>
        <w:spacing w:before="0" w:after="240"/>
        <w:jc w:val="both"/>
        <w:rPr>
          <w:lang w:eastAsia="en-AU"/>
        </w:rPr>
      </w:pPr>
      <w:r w:rsidRPr="006A076C">
        <w:rPr>
          <w:lang w:eastAsia="en-AU"/>
        </w:rPr>
        <w:t>remove any Equipment from Land and make good any damage or disturbance to the land as a result of that removal, and</w:t>
      </w:r>
    </w:p>
    <w:p w:rsidR="001609CC" w:rsidRPr="006A076C" w:rsidRDefault="001609CC" w:rsidP="001609CC">
      <w:pPr>
        <w:pStyle w:val="LTLNumberingDocumentStyle"/>
        <w:numPr>
          <w:ilvl w:val="2"/>
          <w:numId w:val="1"/>
        </w:numPr>
        <w:spacing w:before="0" w:after="240"/>
        <w:jc w:val="both"/>
        <w:rPr>
          <w:lang w:eastAsia="en-AU"/>
        </w:rPr>
      </w:pPr>
      <w:r w:rsidRPr="006A076C">
        <w:rPr>
          <w:lang w:eastAsia="en-AU"/>
        </w:rPr>
        <w:t>leave the land in a neat and tidy state, clean and free of rubbish.</w:t>
      </w:r>
    </w:p>
    <w:p w:rsidR="001609CC" w:rsidRPr="006A076C" w:rsidRDefault="001609CC" w:rsidP="001609CC">
      <w:pPr>
        <w:pStyle w:val="LTLHeadingJustifiedLevel2"/>
        <w:keepNext/>
        <w:spacing w:before="0"/>
        <w:jc w:val="both"/>
        <w:outlineLvl w:val="1"/>
        <w:rPr>
          <w:rFonts w:ascii="Arial" w:hAnsi="Arial" w:cs="Arial"/>
        </w:rPr>
      </w:pPr>
      <w:bookmarkStart w:id="137" w:name="_Toc57799152"/>
      <w:r w:rsidRPr="006A076C">
        <w:rPr>
          <w:rFonts w:ascii="Arial" w:hAnsi="Arial" w:cs="Arial"/>
        </w:rPr>
        <w:t>Part 5 – Dispute Resolution</w:t>
      </w:r>
      <w:bookmarkEnd w:id="137"/>
    </w:p>
    <w:p w:rsidR="001609CC" w:rsidRPr="001C3B2B" w:rsidRDefault="001609CC" w:rsidP="001609CC">
      <w:pPr>
        <w:pStyle w:val="StyleLTLNumberingDocumentStyleBoldLinespacing15lines"/>
        <w:keepNext/>
        <w:numPr>
          <w:ilvl w:val="0"/>
          <w:numId w:val="1"/>
        </w:numPr>
        <w:spacing w:before="0"/>
        <w:jc w:val="both"/>
        <w:outlineLvl w:val="2"/>
        <w:rPr>
          <w:rFonts w:ascii="Arial" w:hAnsi="Arial" w:cs="Arial"/>
          <w:snapToGrid w:val="0"/>
        </w:rPr>
      </w:pPr>
      <w:bookmarkStart w:id="138" w:name="_Toc336246243"/>
      <w:bookmarkStart w:id="139" w:name="_Toc57799153"/>
      <w:bookmarkStart w:id="140" w:name="_Ref57633239"/>
      <w:r w:rsidRPr="006A076C">
        <w:rPr>
          <w:rFonts w:ascii="Arial" w:hAnsi="Arial" w:cs="Arial"/>
          <w:snapToGrid w:val="0"/>
        </w:rPr>
        <w:t>Dispute resolution – expert determination</w:t>
      </w:r>
      <w:bookmarkEnd w:id="138"/>
      <w:bookmarkEnd w:id="139"/>
      <w:r>
        <w:rPr>
          <w:rFonts w:ascii="Arial" w:hAnsi="Arial" w:cs="Arial"/>
          <w:snapToGrid w:val="0"/>
        </w:rPr>
        <w:t xml:space="preserve"> </w:t>
      </w:r>
      <w:bookmarkEnd w:id="140"/>
    </w:p>
    <w:p w:rsidR="001609CC" w:rsidRPr="006A076C" w:rsidRDefault="001609CC" w:rsidP="001609CC">
      <w:pPr>
        <w:pStyle w:val="StyleLTLNumberingDocumentStyleLinespacing15lines"/>
        <w:numPr>
          <w:ilvl w:val="1"/>
          <w:numId w:val="1"/>
        </w:numPr>
        <w:spacing w:before="0" w:after="240"/>
        <w:jc w:val="both"/>
        <w:rPr>
          <w:rFonts w:cs="Arial"/>
        </w:rPr>
      </w:pPr>
      <w:bookmarkStart w:id="141" w:name="_Toc271627243"/>
      <w:bookmarkStart w:id="142" w:name="_Toc315186178"/>
      <w:bookmarkStart w:id="143" w:name="_Toc317860529"/>
      <w:bookmarkEnd w:id="141"/>
      <w:bookmarkEnd w:id="142"/>
      <w:bookmarkEnd w:id="143"/>
      <w:r w:rsidRPr="006A076C">
        <w:rPr>
          <w:rFonts w:cs="Arial"/>
        </w:rPr>
        <w:t>This clause applies to a Dispute between any of the Parties to this Deed concerning a matter arising in connection with this Deed that can be determined by an appropriately qualified expert if:</w:t>
      </w:r>
    </w:p>
    <w:p w:rsidR="001609CC" w:rsidRPr="006A076C" w:rsidRDefault="001609CC" w:rsidP="001609CC">
      <w:pPr>
        <w:pStyle w:val="StyleLTLNumberingDocumentStyleLinespacing15lines"/>
        <w:numPr>
          <w:ilvl w:val="2"/>
          <w:numId w:val="1"/>
        </w:numPr>
        <w:spacing w:before="0" w:after="240"/>
        <w:jc w:val="both"/>
        <w:rPr>
          <w:rFonts w:cs="Arial"/>
        </w:rPr>
      </w:pPr>
      <w:r w:rsidRPr="006A076C">
        <w:rPr>
          <w:rFonts w:cs="Arial"/>
        </w:rPr>
        <w:t>the Parties to the Dispute agree that it can be so determined, or</w:t>
      </w:r>
    </w:p>
    <w:p w:rsidR="001609CC" w:rsidRPr="006A076C" w:rsidRDefault="001609CC" w:rsidP="001609CC">
      <w:pPr>
        <w:pStyle w:val="StyleLTLNumberingDocumentStyleLinespacing15lines"/>
        <w:numPr>
          <w:ilvl w:val="2"/>
          <w:numId w:val="1"/>
        </w:numPr>
        <w:spacing w:before="0" w:after="240"/>
        <w:jc w:val="both"/>
        <w:rPr>
          <w:rFonts w:cs="Arial"/>
        </w:rPr>
      </w:pPr>
      <w:r w:rsidRPr="006A076C">
        <w:rPr>
          <w:rFonts w:cs="Arial"/>
        </w:rPr>
        <w:t>the Chief Executive Officer of the professional body that represents persons who appear to have the relevant expertise to determine the Dispute gives a written opinion that the Dispute can be determined by a member of that body.</w:t>
      </w:r>
    </w:p>
    <w:p w:rsidR="001609CC" w:rsidRPr="006A076C" w:rsidRDefault="001609CC" w:rsidP="001609CC">
      <w:pPr>
        <w:pStyle w:val="StyleLTLNumberingDocumentStyleLinespacing15lines"/>
        <w:numPr>
          <w:ilvl w:val="1"/>
          <w:numId w:val="1"/>
        </w:numPr>
        <w:spacing w:before="0" w:after="240"/>
        <w:jc w:val="both"/>
        <w:rPr>
          <w:rFonts w:cs="Arial"/>
        </w:rPr>
      </w:pPr>
      <w:bookmarkStart w:id="144" w:name="_Ref57633194"/>
      <w:r w:rsidRPr="006A076C">
        <w:rPr>
          <w:rFonts w:cs="Arial"/>
        </w:rPr>
        <w:t>A Dispute to which this clause applies is taken to arise if one Party gives another Party a notice in writing specifying particulars of the Dispute.</w:t>
      </w:r>
      <w:bookmarkEnd w:id="144"/>
    </w:p>
    <w:p w:rsidR="001609CC" w:rsidRPr="006A076C" w:rsidRDefault="001609CC" w:rsidP="001609CC">
      <w:pPr>
        <w:pStyle w:val="StyleLTLNumberingDocumentStyleLinespacing15lines"/>
        <w:numPr>
          <w:ilvl w:val="1"/>
          <w:numId w:val="1"/>
        </w:numPr>
        <w:spacing w:before="0" w:after="240"/>
        <w:jc w:val="both"/>
        <w:rPr>
          <w:rFonts w:cs="Arial"/>
        </w:rPr>
      </w:pPr>
      <w:r w:rsidRPr="006A076C">
        <w:rPr>
          <w:rFonts w:cs="Arial"/>
        </w:rPr>
        <w:t xml:space="preserve">If a notice is given under clause </w:t>
      </w:r>
      <w:r>
        <w:rPr>
          <w:rFonts w:cs="Arial"/>
        </w:rPr>
        <w:fldChar w:fldCharType="begin"/>
      </w:r>
      <w:r>
        <w:rPr>
          <w:rFonts w:cs="Arial"/>
        </w:rPr>
        <w:instrText xml:space="preserve"> REF _Ref57633194 \r \h </w:instrText>
      </w:r>
      <w:r>
        <w:rPr>
          <w:rFonts w:cs="Arial"/>
        </w:rPr>
      </w:r>
      <w:r>
        <w:rPr>
          <w:rFonts w:cs="Arial"/>
        </w:rPr>
        <w:fldChar w:fldCharType="separate"/>
      </w:r>
      <w:r>
        <w:rPr>
          <w:rFonts w:cs="Arial"/>
        </w:rPr>
        <w:t>41.2</w:t>
      </w:r>
      <w:r>
        <w:rPr>
          <w:rFonts w:cs="Arial"/>
        </w:rPr>
        <w:fldChar w:fldCharType="end"/>
      </w:r>
      <w:r w:rsidRPr="006A076C">
        <w:rPr>
          <w:rFonts w:cs="Arial"/>
        </w:rPr>
        <w:t>, the Parties are to meet within 14 days of the notice in an attempt to resolve the Dispute.</w:t>
      </w:r>
    </w:p>
    <w:p w:rsidR="001609CC" w:rsidRPr="006A076C" w:rsidRDefault="001609CC" w:rsidP="001609CC">
      <w:pPr>
        <w:pStyle w:val="StyleLTLNumberingDocumentStyleLinespacing15lines"/>
        <w:numPr>
          <w:ilvl w:val="1"/>
          <w:numId w:val="1"/>
        </w:numPr>
        <w:spacing w:before="0" w:after="240"/>
        <w:jc w:val="both"/>
        <w:rPr>
          <w:rFonts w:cs="Arial"/>
        </w:rPr>
      </w:pPr>
      <w:r w:rsidRPr="006A076C">
        <w:rPr>
          <w:rFonts w:cs="Arial"/>
        </w:rPr>
        <w:t>If the Dispute is not resolved within a further 28 days, the Dispute is to be referred to the President of the NSW Law Society to appoint an expert for expert determination.</w:t>
      </w:r>
    </w:p>
    <w:p w:rsidR="001609CC" w:rsidRPr="006A076C" w:rsidRDefault="001609CC" w:rsidP="001609CC">
      <w:pPr>
        <w:pStyle w:val="StyleLTLNumberingDocumentStyleLinespacing15lines"/>
        <w:numPr>
          <w:ilvl w:val="1"/>
          <w:numId w:val="1"/>
        </w:numPr>
        <w:spacing w:before="0" w:after="240"/>
        <w:jc w:val="both"/>
        <w:rPr>
          <w:rFonts w:cs="Arial"/>
        </w:rPr>
      </w:pPr>
      <w:r w:rsidRPr="006A076C">
        <w:rPr>
          <w:rFonts w:cs="Arial"/>
        </w:rPr>
        <w:t>The expert determination is binding on the Parties except in the case of fraud or misfeasance by the expert.</w:t>
      </w:r>
    </w:p>
    <w:p w:rsidR="001609CC" w:rsidRPr="006A076C" w:rsidRDefault="001609CC" w:rsidP="001609CC">
      <w:pPr>
        <w:pStyle w:val="StyleLTLNumberingDocumentStyleLinespacing15lines"/>
        <w:numPr>
          <w:ilvl w:val="1"/>
          <w:numId w:val="1"/>
        </w:numPr>
        <w:spacing w:before="0" w:after="240"/>
        <w:jc w:val="both"/>
        <w:rPr>
          <w:rFonts w:cs="Arial"/>
        </w:rPr>
      </w:pPr>
      <w:r w:rsidRPr="006A076C">
        <w:rPr>
          <w:rFonts w:cs="Arial"/>
        </w:rPr>
        <w:t>Each Party is to bear its own costs arising from or in connection with the appointment of the expert and the expert determination.</w:t>
      </w:r>
    </w:p>
    <w:p w:rsidR="001609CC" w:rsidRPr="006A076C" w:rsidRDefault="001609CC" w:rsidP="001609CC">
      <w:pPr>
        <w:pStyle w:val="StyleLTLNumberingDocumentStyleLinespacing15lines"/>
        <w:numPr>
          <w:ilvl w:val="1"/>
          <w:numId w:val="1"/>
        </w:numPr>
        <w:spacing w:before="0" w:after="240"/>
        <w:jc w:val="both"/>
        <w:rPr>
          <w:rFonts w:cs="Arial"/>
        </w:rPr>
      </w:pPr>
      <w:r w:rsidRPr="006A076C">
        <w:rPr>
          <w:rFonts w:cs="Arial"/>
        </w:rPr>
        <w:t>The Parties are to share equally the costs of the President, the expert, and the expert determination.</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145" w:name="_Toc271627244"/>
      <w:bookmarkStart w:id="146" w:name="_Toc315186179"/>
      <w:bookmarkStart w:id="147" w:name="_Toc317860530"/>
      <w:bookmarkStart w:id="148" w:name="_Toc335294496"/>
      <w:bookmarkStart w:id="149" w:name="_Toc336246244"/>
      <w:bookmarkStart w:id="150" w:name="_Toc57799154"/>
      <w:bookmarkStart w:id="151" w:name="_Ref57640429"/>
      <w:bookmarkEnd w:id="145"/>
      <w:bookmarkEnd w:id="146"/>
      <w:bookmarkEnd w:id="147"/>
      <w:r w:rsidRPr="006A076C">
        <w:rPr>
          <w:rFonts w:ascii="Arial" w:hAnsi="Arial" w:cs="Arial"/>
        </w:rPr>
        <w:t xml:space="preserve">Dispute Resolution </w:t>
      </w:r>
      <w:r>
        <w:rPr>
          <w:rFonts w:ascii="Arial" w:hAnsi="Arial" w:cs="Arial"/>
        </w:rPr>
        <w:t>–</w:t>
      </w:r>
      <w:r w:rsidRPr="006A076C">
        <w:rPr>
          <w:rFonts w:ascii="Arial" w:hAnsi="Arial" w:cs="Arial"/>
        </w:rPr>
        <w:t xml:space="preserve"> mediation</w:t>
      </w:r>
      <w:bookmarkEnd w:id="148"/>
      <w:bookmarkEnd w:id="149"/>
      <w:bookmarkEnd w:id="150"/>
      <w:r>
        <w:rPr>
          <w:rFonts w:ascii="Arial" w:hAnsi="Arial" w:cs="Arial"/>
        </w:rPr>
        <w:t xml:space="preserve"> </w:t>
      </w:r>
      <w:bookmarkEnd w:id="151"/>
    </w:p>
    <w:p w:rsidR="001609CC" w:rsidRPr="006A076C" w:rsidRDefault="001609CC" w:rsidP="001609CC">
      <w:pPr>
        <w:pStyle w:val="StyleLTLNumberingDocumentStyleLinespacing15lines"/>
        <w:numPr>
          <w:ilvl w:val="1"/>
          <w:numId w:val="1"/>
        </w:numPr>
        <w:spacing w:before="0" w:after="240"/>
        <w:jc w:val="both"/>
        <w:rPr>
          <w:rFonts w:cs="Arial"/>
        </w:rPr>
      </w:pPr>
      <w:r w:rsidRPr="006A076C">
        <w:rPr>
          <w:rFonts w:cs="Arial"/>
        </w:rPr>
        <w:t xml:space="preserve">This clause applies to any Dispute arising in connection with this Deed other than a Dispute to which clause </w:t>
      </w:r>
      <w:r>
        <w:rPr>
          <w:rFonts w:cs="Arial"/>
        </w:rPr>
        <w:fldChar w:fldCharType="begin"/>
      </w:r>
      <w:r>
        <w:rPr>
          <w:rFonts w:cs="Arial"/>
        </w:rPr>
        <w:instrText xml:space="preserve"> REF _Ref57633239 \r \h </w:instrText>
      </w:r>
      <w:r>
        <w:rPr>
          <w:rFonts w:cs="Arial"/>
        </w:rPr>
      </w:r>
      <w:r>
        <w:rPr>
          <w:rFonts w:cs="Arial"/>
        </w:rPr>
        <w:fldChar w:fldCharType="separate"/>
      </w:r>
      <w:r>
        <w:rPr>
          <w:rFonts w:cs="Arial"/>
        </w:rPr>
        <w:t>41</w:t>
      </w:r>
      <w:r>
        <w:rPr>
          <w:rFonts w:cs="Arial"/>
        </w:rPr>
        <w:fldChar w:fldCharType="end"/>
      </w:r>
      <w:r w:rsidRPr="006A076C">
        <w:rPr>
          <w:rFonts w:cs="Arial"/>
        </w:rPr>
        <w:t xml:space="preserve"> applies. </w:t>
      </w:r>
    </w:p>
    <w:p w:rsidR="001609CC" w:rsidRPr="006A076C" w:rsidRDefault="001609CC" w:rsidP="001609CC">
      <w:pPr>
        <w:pStyle w:val="StyleLTLNumberingDocumentStyleLinespacing15lines"/>
        <w:numPr>
          <w:ilvl w:val="1"/>
          <w:numId w:val="1"/>
        </w:numPr>
        <w:spacing w:before="0" w:after="240"/>
        <w:jc w:val="both"/>
        <w:rPr>
          <w:rFonts w:cs="Arial"/>
        </w:rPr>
      </w:pPr>
      <w:bookmarkStart w:id="152" w:name="_Ref57633258"/>
      <w:r w:rsidRPr="006A076C">
        <w:rPr>
          <w:rFonts w:cs="Arial"/>
        </w:rPr>
        <w:t>Such a Dispute is taken to arise if one Party gives another Party a notice in writing specifying particulars of the Dispute.</w:t>
      </w:r>
      <w:bookmarkEnd w:id="152"/>
    </w:p>
    <w:p w:rsidR="001609CC" w:rsidRPr="006A076C" w:rsidRDefault="001609CC" w:rsidP="001609CC">
      <w:pPr>
        <w:pStyle w:val="StyleLTLNumberingDocumentStyleLinespacing15lines"/>
        <w:numPr>
          <w:ilvl w:val="1"/>
          <w:numId w:val="1"/>
        </w:numPr>
        <w:spacing w:before="0" w:after="240"/>
        <w:jc w:val="both"/>
        <w:rPr>
          <w:rFonts w:cs="Arial"/>
        </w:rPr>
      </w:pPr>
      <w:r w:rsidRPr="006A076C">
        <w:rPr>
          <w:rFonts w:cs="Arial"/>
        </w:rPr>
        <w:t xml:space="preserve">If a notice is given under clause </w:t>
      </w:r>
      <w:r>
        <w:rPr>
          <w:rFonts w:cs="Arial"/>
        </w:rPr>
        <w:fldChar w:fldCharType="begin"/>
      </w:r>
      <w:r>
        <w:rPr>
          <w:rFonts w:cs="Arial"/>
        </w:rPr>
        <w:instrText xml:space="preserve"> REF _Ref57633258 \r \h </w:instrText>
      </w:r>
      <w:r>
        <w:rPr>
          <w:rFonts w:cs="Arial"/>
        </w:rPr>
      </w:r>
      <w:r>
        <w:rPr>
          <w:rFonts w:cs="Arial"/>
        </w:rPr>
        <w:fldChar w:fldCharType="separate"/>
      </w:r>
      <w:r>
        <w:rPr>
          <w:rFonts w:cs="Arial"/>
        </w:rPr>
        <w:t>42.2</w:t>
      </w:r>
      <w:r>
        <w:rPr>
          <w:rFonts w:cs="Arial"/>
        </w:rPr>
        <w:fldChar w:fldCharType="end"/>
      </w:r>
      <w:r w:rsidRPr="006A076C">
        <w:rPr>
          <w:rFonts w:cs="Arial"/>
        </w:rPr>
        <w:t>, the Parties are to meet within 14 days of the notice in an attempt to resolve the Dispute.</w:t>
      </w:r>
    </w:p>
    <w:p w:rsidR="001609CC" w:rsidRPr="006A076C" w:rsidRDefault="001609CC" w:rsidP="001609CC">
      <w:pPr>
        <w:pStyle w:val="StyleLTLNumberingDocumentStyleLinespacing15lines"/>
        <w:numPr>
          <w:ilvl w:val="1"/>
          <w:numId w:val="1"/>
        </w:numPr>
        <w:spacing w:before="0" w:after="240"/>
        <w:jc w:val="both"/>
        <w:rPr>
          <w:rFonts w:cs="Arial"/>
        </w:rPr>
      </w:pPr>
      <w:r w:rsidRPr="006A076C">
        <w:rPr>
          <w:rFonts w:cs="Arial"/>
        </w:rPr>
        <w:lastRenderedPageBreak/>
        <w:t>If the Dispute is not resolved within a further 28 days, the Parties are to mediate the Dispute in accordance with the Mediation Rules of the Law Society of New South Wales published from time to time and are to request the President of the Law Society to select a mediator.</w:t>
      </w:r>
    </w:p>
    <w:p w:rsidR="001609CC" w:rsidRPr="006A076C" w:rsidRDefault="001609CC" w:rsidP="001609CC">
      <w:pPr>
        <w:pStyle w:val="StyleLTLNumberingDocumentStyleLinespacing15lines"/>
        <w:numPr>
          <w:ilvl w:val="1"/>
          <w:numId w:val="1"/>
        </w:numPr>
        <w:spacing w:before="0" w:after="240"/>
        <w:jc w:val="both"/>
        <w:rPr>
          <w:rFonts w:cs="Arial"/>
        </w:rPr>
      </w:pPr>
      <w:r w:rsidRPr="006A076C">
        <w:rPr>
          <w:rFonts w:cs="Arial"/>
        </w:rPr>
        <w:t>If the Dispute is not resolved by mediation within a further 28 days, or such longer period as may be necessary to allow any mediation process which has been commenced to be completed, then the Parties may exercise their legal rights in relation to the Dispute, including by the commencement of legal proceedings in a court of competent jurisdiction in New South Wales.</w:t>
      </w:r>
    </w:p>
    <w:p w:rsidR="001609CC" w:rsidRPr="006A076C" w:rsidRDefault="001609CC" w:rsidP="001609CC">
      <w:pPr>
        <w:pStyle w:val="StyleLTLNumberingDocumentStyleLinespacing15lines"/>
        <w:numPr>
          <w:ilvl w:val="1"/>
          <w:numId w:val="1"/>
        </w:numPr>
        <w:spacing w:before="0" w:after="240"/>
        <w:jc w:val="both"/>
        <w:rPr>
          <w:rFonts w:cs="Arial"/>
        </w:rPr>
      </w:pPr>
      <w:r w:rsidRPr="006A076C">
        <w:rPr>
          <w:rFonts w:cs="Arial"/>
        </w:rPr>
        <w:t>Each Party is to bear its own costs arising from or in connection with the appointment of a mediator and the mediation.</w:t>
      </w:r>
    </w:p>
    <w:p w:rsidR="001609CC" w:rsidRDefault="001609CC" w:rsidP="001609CC">
      <w:pPr>
        <w:pStyle w:val="StyleLTLNumberingDocumentStyleLinespacing15lines"/>
        <w:numPr>
          <w:ilvl w:val="1"/>
          <w:numId w:val="1"/>
        </w:numPr>
        <w:spacing w:before="0" w:after="240"/>
        <w:jc w:val="both"/>
        <w:rPr>
          <w:rFonts w:cs="Arial"/>
        </w:rPr>
      </w:pPr>
      <w:r w:rsidRPr="006A076C">
        <w:rPr>
          <w:rFonts w:cs="Arial"/>
        </w:rPr>
        <w:t>The Parties are to share equally the costs of the President, the mediator, and the mediation.</w:t>
      </w:r>
    </w:p>
    <w:p w:rsidR="001609CC" w:rsidRPr="001C3B2B" w:rsidRDefault="001609CC" w:rsidP="001609CC">
      <w:pPr>
        <w:pStyle w:val="StyleLTLNumberingDocumentStyleBoldLinespacing15lines"/>
        <w:keepNext/>
        <w:numPr>
          <w:ilvl w:val="0"/>
          <w:numId w:val="1"/>
        </w:numPr>
        <w:spacing w:before="0"/>
        <w:ind w:hanging="697"/>
        <w:jc w:val="both"/>
        <w:outlineLvl w:val="2"/>
        <w:rPr>
          <w:rFonts w:ascii="Arial" w:hAnsi="Arial" w:cs="Arial"/>
        </w:rPr>
      </w:pPr>
      <w:bookmarkStart w:id="153" w:name="_Toc431312389"/>
      <w:bookmarkStart w:id="154" w:name="_Toc49760027"/>
      <w:bookmarkStart w:id="155" w:name="_Toc57799155"/>
      <w:bookmarkStart w:id="156" w:name="_Toc50487472"/>
      <w:r w:rsidRPr="001C3B2B">
        <w:rPr>
          <w:rFonts w:ascii="Arial" w:hAnsi="Arial" w:cs="Arial"/>
        </w:rPr>
        <w:t>Arbitration Excluded</w:t>
      </w:r>
      <w:bookmarkEnd w:id="153"/>
      <w:bookmarkEnd w:id="154"/>
      <w:bookmarkEnd w:id="155"/>
      <w:r w:rsidRPr="001C3B2B">
        <w:rPr>
          <w:rFonts w:ascii="Arial" w:hAnsi="Arial" w:cs="Arial"/>
        </w:rPr>
        <w:t xml:space="preserve"> </w:t>
      </w:r>
      <w:bookmarkEnd w:id="156"/>
    </w:p>
    <w:p w:rsidR="001609CC" w:rsidRPr="001C3B2B" w:rsidRDefault="001609CC" w:rsidP="001609CC">
      <w:pPr>
        <w:pStyle w:val="StyleLTLNumberingDocumentStyleLinespacing15lines"/>
        <w:numPr>
          <w:ilvl w:val="1"/>
          <w:numId w:val="1"/>
        </w:numPr>
        <w:spacing w:before="0" w:after="240"/>
        <w:ind w:hanging="697"/>
      </w:pPr>
      <w:r>
        <w:t>The arbitration of any D</w:t>
      </w:r>
      <w:r w:rsidRPr="00C37899">
        <w:t>ispute between the Parties arising under</w:t>
      </w:r>
      <w:r>
        <w:t>,</w:t>
      </w:r>
      <w:r w:rsidRPr="00C37899">
        <w:t xml:space="preserve"> or in connection with</w:t>
      </w:r>
      <w:r>
        <w:t>, this</w:t>
      </w:r>
      <w:r w:rsidRPr="00C37899">
        <w:t xml:space="preserve"> </w:t>
      </w:r>
      <w:r>
        <w:t>Deed</w:t>
      </w:r>
      <w:r w:rsidRPr="00C37899">
        <w:t xml:space="preserve"> is </w:t>
      </w:r>
      <w:r>
        <w:t xml:space="preserve">expressly </w:t>
      </w:r>
      <w:r w:rsidRPr="00C37899">
        <w:t>excluded.</w:t>
      </w:r>
    </w:p>
    <w:p w:rsidR="001609CC" w:rsidRPr="006A076C" w:rsidRDefault="001609CC" w:rsidP="001609CC">
      <w:pPr>
        <w:pStyle w:val="LTLHeadingJustifiedLevel2"/>
        <w:keepNext/>
        <w:spacing w:before="0"/>
        <w:jc w:val="both"/>
        <w:outlineLvl w:val="1"/>
        <w:rPr>
          <w:rFonts w:ascii="Arial" w:hAnsi="Arial" w:cs="Arial"/>
        </w:rPr>
      </w:pPr>
      <w:bookmarkStart w:id="157" w:name="_Toc57799156"/>
      <w:r w:rsidRPr="006A076C">
        <w:rPr>
          <w:rFonts w:ascii="Arial" w:hAnsi="Arial" w:cs="Arial"/>
        </w:rPr>
        <w:t>Part 6 - Enforcement</w:t>
      </w:r>
      <w:bookmarkEnd w:id="157"/>
    </w:p>
    <w:p w:rsidR="001609C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158" w:name="_Toc336246218"/>
      <w:bookmarkStart w:id="159" w:name="_Toc57799157"/>
      <w:r w:rsidRPr="006A076C">
        <w:rPr>
          <w:rFonts w:ascii="Arial" w:hAnsi="Arial" w:cs="Arial"/>
        </w:rPr>
        <w:t>Security for performance of obligations</w:t>
      </w:r>
      <w:bookmarkEnd w:id="158"/>
      <w:bookmarkEnd w:id="159"/>
      <w:r>
        <w:rPr>
          <w:rFonts w:ascii="Arial" w:hAnsi="Arial" w:cs="Arial"/>
        </w:rPr>
        <w:t xml:space="preserve"> </w:t>
      </w:r>
    </w:p>
    <w:p w:rsidR="001609CC" w:rsidRPr="006A076C" w:rsidRDefault="001609CC" w:rsidP="001609CC">
      <w:pPr>
        <w:pStyle w:val="LTLNumberingDocumentStyle"/>
        <w:numPr>
          <w:ilvl w:val="1"/>
          <w:numId w:val="1"/>
        </w:numPr>
        <w:spacing w:before="0" w:after="240"/>
        <w:jc w:val="both"/>
      </w:pPr>
      <w:bookmarkStart w:id="160" w:name="_Toc329681999"/>
      <w:bookmarkStart w:id="161" w:name="_Toc277343303"/>
      <w:bookmarkStart w:id="162" w:name="_Toc286757738"/>
      <w:bookmarkStart w:id="163" w:name="_Toc300679357"/>
      <w:bookmarkStart w:id="164" w:name="_Toc336246242"/>
      <w:r w:rsidRPr="006A076C">
        <w:t>The Developer is to provide the Council with Security in the amount specified in Item 12 of Schedule 1 to secure the performance of such of the Developer’s obligations under this Deed as are specified or described in Item 13 of Schedule 1.</w:t>
      </w:r>
    </w:p>
    <w:p w:rsidR="001609CC" w:rsidRPr="006A076C" w:rsidRDefault="001609CC" w:rsidP="001609CC">
      <w:pPr>
        <w:pStyle w:val="LTLNumberingDocumentStyle"/>
        <w:numPr>
          <w:ilvl w:val="1"/>
          <w:numId w:val="1"/>
        </w:numPr>
        <w:spacing w:before="0" w:after="240"/>
        <w:jc w:val="both"/>
      </w:pPr>
      <w:r w:rsidRPr="006A076C">
        <w:t>The Security is to be provided at the time specified in Item 14 of Schedule 1.</w:t>
      </w:r>
    </w:p>
    <w:p w:rsidR="001609CC" w:rsidRPr="006A076C" w:rsidRDefault="001609CC" w:rsidP="001609CC">
      <w:pPr>
        <w:pStyle w:val="LTLNumberingDocumentStyle"/>
        <w:numPr>
          <w:ilvl w:val="1"/>
          <w:numId w:val="1"/>
        </w:numPr>
        <w:spacing w:before="0" w:after="240"/>
        <w:jc w:val="both"/>
      </w:pPr>
      <w:r w:rsidRPr="006A076C">
        <w:t>The amount of the Security is to be indexed from the date of this Deed in accordance with the index specified in Item 15 of Schedule 1.</w:t>
      </w:r>
    </w:p>
    <w:p w:rsidR="001609CC" w:rsidRPr="006A076C" w:rsidRDefault="001609CC" w:rsidP="001609CC">
      <w:pPr>
        <w:pStyle w:val="LTLNumberingDocumentStyle"/>
        <w:numPr>
          <w:ilvl w:val="1"/>
          <w:numId w:val="1"/>
        </w:numPr>
        <w:spacing w:before="0" w:after="240"/>
        <w:jc w:val="both"/>
      </w:pPr>
      <w:r w:rsidRPr="006A076C">
        <w:t>The Council may call-up the Security if it reasonably considers that the Developer [</w:t>
      </w:r>
      <w:r w:rsidRPr="006A076C">
        <w:rPr>
          <w:highlight w:val="yellow"/>
        </w:rPr>
        <w:t>Insert ‘</w:t>
      </w:r>
      <w:r w:rsidRPr="006A076C">
        <w:rPr>
          <w:i/>
          <w:highlight w:val="yellow"/>
        </w:rPr>
        <w:t>or Landowner’</w:t>
      </w:r>
      <w:r w:rsidRPr="006A076C">
        <w:rPr>
          <w:highlight w:val="yellow"/>
        </w:rPr>
        <w:t xml:space="preserve"> here if applicable</w:t>
      </w:r>
      <w:r w:rsidRPr="006A076C">
        <w:t xml:space="preserve">] has not complied with its obligations under this Deed specified in Item 13 of Schedule 1. </w:t>
      </w:r>
    </w:p>
    <w:p w:rsidR="001609CC" w:rsidRPr="006A076C" w:rsidRDefault="001609CC" w:rsidP="001609CC">
      <w:pPr>
        <w:pStyle w:val="LTLNumberingDocumentStyle"/>
        <w:numPr>
          <w:ilvl w:val="1"/>
          <w:numId w:val="1"/>
        </w:numPr>
        <w:spacing w:before="0" w:after="240"/>
        <w:jc w:val="both"/>
      </w:pPr>
      <w:r w:rsidRPr="006A076C">
        <w:t xml:space="preserve">However, the Council is not to call-up the Security unless: </w:t>
      </w:r>
    </w:p>
    <w:p w:rsidR="001609CC" w:rsidRPr="006A076C" w:rsidRDefault="001609CC" w:rsidP="001609CC">
      <w:pPr>
        <w:pStyle w:val="LTLNumberingDocumentStyle"/>
        <w:numPr>
          <w:ilvl w:val="2"/>
          <w:numId w:val="1"/>
        </w:numPr>
        <w:spacing w:before="0" w:after="240"/>
        <w:jc w:val="both"/>
      </w:pPr>
      <w:r w:rsidRPr="006A076C">
        <w:t xml:space="preserve">it has given the Developer not less than 30 days’ notice of its intention to do so and particulars of why it intends to do so, and </w:t>
      </w:r>
    </w:p>
    <w:p w:rsidR="001609CC" w:rsidRPr="006A076C" w:rsidRDefault="001609CC" w:rsidP="001609CC">
      <w:pPr>
        <w:pStyle w:val="LTLNumberingDocumentStyle"/>
        <w:numPr>
          <w:ilvl w:val="2"/>
          <w:numId w:val="1"/>
        </w:numPr>
        <w:spacing w:before="0" w:after="240"/>
        <w:jc w:val="both"/>
      </w:pPr>
      <w:r w:rsidRPr="006A076C">
        <w:t xml:space="preserve">the Developer </w:t>
      </w:r>
      <w:r w:rsidRPr="006A076C">
        <w:rPr>
          <w:highlight w:val="yellow"/>
        </w:rPr>
        <w:t>Insert ‘</w:t>
      </w:r>
      <w:r w:rsidRPr="006A076C">
        <w:rPr>
          <w:i/>
          <w:highlight w:val="yellow"/>
        </w:rPr>
        <w:t>or Landowner’</w:t>
      </w:r>
      <w:r w:rsidRPr="006A076C">
        <w:rPr>
          <w:highlight w:val="yellow"/>
        </w:rPr>
        <w:t xml:space="preserve"> here if applicable</w:t>
      </w:r>
      <w:r w:rsidRPr="006A076C">
        <w:t xml:space="preserve">] has not rectified the non-compliance to the Council’s reasonable satisfaction before that period has expired. </w:t>
      </w:r>
    </w:p>
    <w:p w:rsidR="001609CC" w:rsidRPr="006A076C" w:rsidRDefault="001609CC" w:rsidP="001609CC">
      <w:pPr>
        <w:pStyle w:val="LTLNumberingDocumentStyle"/>
        <w:numPr>
          <w:ilvl w:val="1"/>
          <w:numId w:val="1"/>
        </w:numPr>
        <w:spacing w:before="0" w:after="240"/>
        <w:jc w:val="both"/>
      </w:pPr>
      <w:r w:rsidRPr="006A076C">
        <w:t>If the Council calls-up the Security, it may use the amount paid to it in satisfaction of any costs incurred by it in remedying the non-compliance including but not limited to:</w:t>
      </w:r>
    </w:p>
    <w:p w:rsidR="001609CC" w:rsidRPr="006A076C" w:rsidRDefault="001609CC" w:rsidP="001609CC">
      <w:pPr>
        <w:pStyle w:val="LTLNumberingDocumentStyle"/>
        <w:numPr>
          <w:ilvl w:val="2"/>
          <w:numId w:val="1"/>
        </w:numPr>
        <w:spacing w:before="0" w:after="240"/>
        <w:jc w:val="both"/>
        <w:rPr>
          <w:snapToGrid w:val="0"/>
        </w:rPr>
      </w:pPr>
      <w:r w:rsidRPr="006A076C">
        <w:rPr>
          <w:snapToGrid w:val="0"/>
        </w:rPr>
        <w:t xml:space="preserve">the reasonable costs of the Council’s servants, agents and contractors reasonably incurred for that purpose, </w:t>
      </w:r>
    </w:p>
    <w:p w:rsidR="001609CC" w:rsidRPr="006A076C" w:rsidRDefault="001609CC" w:rsidP="001609CC">
      <w:pPr>
        <w:pStyle w:val="LTLNumberingDocumentStyle"/>
        <w:numPr>
          <w:ilvl w:val="2"/>
          <w:numId w:val="1"/>
        </w:numPr>
        <w:spacing w:before="0" w:after="240"/>
        <w:jc w:val="both"/>
        <w:rPr>
          <w:snapToGrid w:val="0"/>
        </w:rPr>
      </w:pPr>
      <w:r w:rsidRPr="006A076C">
        <w:rPr>
          <w:snapToGrid w:val="0"/>
        </w:rPr>
        <w:lastRenderedPageBreak/>
        <w:t>all fees and charges necessarily or reasonably incurred by the Council in order to have the Work carried out, completed or rectified, and</w:t>
      </w:r>
    </w:p>
    <w:p w:rsidR="001609CC" w:rsidRPr="006A076C" w:rsidRDefault="001609CC" w:rsidP="001609CC">
      <w:pPr>
        <w:pStyle w:val="LTLNumberingDocumentStyle"/>
        <w:numPr>
          <w:ilvl w:val="2"/>
          <w:numId w:val="1"/>
        </w:numPr>
        <w:spacing w:before="0" w:after="240"/>
        <w:jc w:val="both"/>
      </w:pPr>
      <w:r w:rsidRPr="006A076C">
        <w:rPr>
          <w:snapToGrid w:val="0"/>
        </w:rPr>
        <w:t xml:space="preserve">all legal costs and expenses reasonably incurred by the Council, by reason of the </w:t>
      </w:r>
      <w:r w:rsidRPr="006A076C">
        <w:t>Developer</w:t>
      </w:r>
      <w:r w:rsidRPr="006A076C">
        <w:rPr>
          <w:snapToGrid w:val="0"/>
        </w:rPr>
        <w:t>'s non-compliance.</w:t>
      </w:r>
    </w:p>
    <w:p w:rsidR="001609CC" w:rsidRDefault="001609CC" w:rsidP="001609CC">
      <w:pPr>
        <w:pStyle w:val="LTLNumberingDocumentStyle"/>
        <w:numPr>
          <w:ilvl w:val="1"/>
          <w:numId w:val="1"/>
        </w:numPr>
        <w:spacing w:before="0" w:after="240"/>
        <w:jc w:val="both"/>
      </w:pPr>
      <w:r w:rsidRPr="006A076C">
        <w:t xml:space="preserve">If the Council calls-up the Security, it may, by notice in writing to the Developer, require the Developer to provide a further or replacement Security in an amount that, when added to any unused portion of any existing Security, does not exceed the amount of the Security the Council is entitled to hold under this Deed. </w:t>
      </w:r>
    </w:p>
    <w:p w:rsidR="001609CC" w:rsidRPr="006A076C" w:rsidRDefault="001609CC" w:rsidP="001609CC">
      <w:pPr>
        <w:pStyle w:val="LTLNumberingDocumentStyle"/>
        <w:numPr>
          <w:ilvl w:val="1"/>
          <w:numId w:val="1"/>
        </w:numPr>
        <w:spacing w:before="0" w:after="240"/>
        <w:jc w:val="both"/>
      </w:pPr>
      <w:r w:rsidRPr="006A076C">
        <w:t>The Council is to release and return the Security or any unused part of it to the Developer within 14 days of compliance by the Developer [</w:t>
      </w:r>
      <w:r w:rsidRPr="006A076C">
        <w:rPr>
          <w:highlight w:val="yellow"/>
        </w:rPr>
        <w:t>Insert ‘</w:t>
      </w:r>
      <w:r w:rsidRPr="006A076C">
        <w:rPr>
          <w:i/>
          <w:highlight w:val="yellow"/>
        </w:rPr>
        <w:t>and Landowner’</w:t>
      </w:r>
      <w:r w:rsidRPr="006A076C">
        <w:rPr>
          <w:highlight w:val="yellow"/>
        </w:rPr>
        <w:t xml:space="preserve"> here if applicable</w:t>
      </w:r>
      <w:r w:rsidRPr="006A076C">
        <w:t>] of its obligations under this Deed to the reasonable satisfaction of the Council.</w:t>
      </w:r>
    </w:p>
    <w:p w:rsidR="001609CC" w:rsidRPr="006A076C" w:rsidRDefault="001609CC" w:rsidP="001609CC">
      <w:pPr>
        <w:pStyle w:val="LTLNumberingDocumentStyle"/>
        <w:numPr>
          <w:ilvl w:val="1"/>
          <w:numId w:val="1"/>
        </w:numPr>
        <w:spacing w:before="0" w:after="240"/>
        <w:jc w:val="both"/>
      </w:pPr>
      <w:r w:rsidRPr="006A076C">
        <w:t xml:space="preserve">The Developer may at any time provide the Council with a replacement Security. </w:t>
      </w:r>
    </w:p>
    <w:p w:rsidR="001609CC" w:rsidRPr="006A076C" w:rsidRDefault="001609CC" w:rsidP="001609CC">
      <w:pPr>
        <w:pStyle w:val="LTLNumberingDocumentStyle"/>
        <w:numPr>
          <w:ilvl w:val="1"/>
          <w:numId w:val="1"/>
        </w:numPr>
        <w:spacing w:before="0" w:after="240"/>
        <w:jc w:val="both"/>
      </w:pPr>
      <w:r w:rsidRPr="006A076C">
        <w:t>On receipt of a replacement Security, the Council is to release and return to the Developer, as directed, the Security it holds that has been replaced.</w:t>
      </w:r>
    </w:p>
    <w:p w:rsidR="001609CC" w:rsidRPr="006A076C" w:rsidRDefault="001609CC" w:rsidP="001609CC">
      <w:pPr>
        <w:pStyle w:val="LTLNumberingDocumentStyle"/>
        <w:numPr>
          <w:ilvl w:val="1"/>
          <w:numId w:val="1"/>
        </w:numPr>
        <w:spacing w:before="0" w:after="240"/>
        <w:jc w:val="both"/>
      </w:pPr>
      <w:r w:rsidRPr="006A076C">
        <w:t xml:space="preserve">The dispute resolution provisions of this Deed do not apply to any matter the subject of this clause. </w:t>
      </w:r>
    </w:p>
    <w:p w:rsidR="001609CC" w:rsidRPr="006E2C6E"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165" w:name="_Toc487648229"/>
      <w:bookmarkStart w:id="166" w:name="_Toc57799158"/>
      <w:bookmarkStart w:id="167" w:name="_Toc50487475"/>
      <w:bookmarkEnd w:id="160"/>
      <w:bookmarkEnd w:id="161"/>
      <w:bookmarkEnd w:id="162"/>
      <w:bookmarkEnd w:id="163"/>
      <w:r w:rsidRPr="006E2C6E">
        <w:rPr>
          <w:rFonts w:ascii="Arial" w:hAnsi="Arial" w:cs="Arial"/>
        </w:rPr>
        <w:t>Defects Liability Security</w:t>
      </w:r>
      <w:bookmarkEnd w:id="165"/>
      <w:bookmarkEnd w:id="166"/>
      <w:r w:rsidRPr="006E2C6E">
        <w:rPr>
          <w:rFonts w:ascii="Arial" w:hAnsi="Arial" w:cs="Arial"/>
        </w:rPr>
        <w:t xml:space="preserve"> </w:t>
      </w:r>
      <w:bookmarkEnd w:id="167"/>
    </w:p>
    <w:p w:rsidR="001609CC" w:rsidRPr="007B2F32" w:rsidRDefault="001609CC" w:rsidP="001609CC">
      <w:pPr>
        <w:pStyle w:val="LTLNumberingDocumentStyle"/>
        <w:numPr>
          <w:ilvl w:val="0"/>
          <w:numId w:val="0"/>
        </w:numPr>
        <w:spacing w:before="0" w:after="240"/>
        <w:rPr>
          <w:highlight w:val="yellow"/>
        </w:rPr>
      </w:pPr>
      <w:r w:rsidRPr="007B2F32">
        <w:rPr>
          <w:highlight w:val="yellow"/>
        </w:rPr>
        <w:t>[</w:t>
      </w:r>
      <w:r w:rsidRPr="007B2F32">
        <w:rPr>
          <w:b/>
          <w:highlight w:val="yellow"/>
        </w:rPr>
        <w:t>Drafting Note</w:t>
      </w:r>
      <w:r>
        <w:rPr>
          <w:highlight w:val="yellow"/>
        </w:rPr>
        <w:t>. Delete this clause if no Developer Works are being carried out, or no Defects Liability Security is required to be provided.</w:t>
      </w:r>
      <w:r w:rsidRPr="007B2F32">
        <w:rPr>
          <w:highlight w:val="yellow"/>
        </w:rPr>
        <w:t>]</w:t>
      </w:r>
    </w:p>
    <w:p w:rsidR="001609CC" w:rsidRDefault="001609CC" w:rsidP="001609CC">
      <w:pPr>
        <w:pStyle w:val="LTLNumberingDocumentStyle"/>
        <w:numPr>
          <w:ilvl w:val="1"/>
          <w:numId w:val="1"/>
        </w:numPr>
        <w:spacing w:before="0" w:after="240"/>
      </w:pPr>
      <w:r>
        <w:t>The Developer is to deliver the Defects Liability Security to the Council [</w:t>
      </w:r>
      <w:r w:rsidRPr="005975AD">
        <w:rPr>
          <w:b/>
          <w:highlight w:val="yellow"/>
        </w:rPr>
        <w:t>Drafting note</w:t>
      </w:r>
      <w:r>
        <w:rPr>
          <w:highlight w:val="yellow"/>
        </w:rPr>
        <w:t>.</w:t>
      </w:r>
      <w:r w:rsidRPr="005975AD">
        <w:rPr>
          <w:highlight w:val="yellow"/>
        </w:rPr>
        <w:t xml:space="preserve"> </w:t>
      </w:r>
      <w:r>
        <w:rPr>
          <w:highlight w:val="yellow"/>
        </w:rPr>
        <w:t>I</w:t>
      </w:r>
      <w:r w:rsidRPr="005975AD">
        <w:rPr>
          <w:highlight w:val="yellow"/>
        </w:rPr>
        <w:t>nsert date. This should be prior to the Developer Works Completion Date</w:t>
      </w:r>
      <w:r w:rsidRPr="005975AD">
        <w:t>]</w:t>
      </w:r>
      <w:r>
        <w:t>.</w:t>
      </w:r>
    </w:p>
    <w:p w:rsidR="001609CC" w:rsidRDefault="001609CC" w:rsidP="001609CC">
      <w:pPr>
        <w:pStyle w:val="LTLNumberingDocumentStyle"/>
        <w:numPr>
          <w:ilvl w:val="1"/>
          <w:numId w:val="1"/>
        </w:numPr>
        <w:spacing w:before="0" w:after="240"/>
      </w:pPr>
      <w:r>
        <w:t>The Council may keep the Defects Liability Security as security for the Developer performing its obligations in the Defects Liability Period.</w:t>
      </w:r>
    </w:p>
    <w:p w:rsidR="001609CC" w:rsidRDefault="001609CC" w:rsidP="001609CC">
      <w:pPr>
        <w:pStyle w:val="LTLNumberingDocumentStyle"/>
        <w:numPr>
          <w:ilvl w:val="1"/>
          <w:numId w:val="1"/>
        </w:numPr>
        <w:spacing w:before="0" w:after="240"/>
      </w:pPr>
      <w:r>
        <w:t>The Council may access the Defects Liability Security as a consequence of any failure by the Developer to comply with a Rectification Notice given by the Council to the Developer under this Deed.</w:t>
      </w:r>
    </w:p>
    <w:p w:rsidR="001609CC" w:rsidRDefault="001609CC" w:rsidP="001609CC">
      <w:pPr>
        <w:pStyle w:val="LTLNumberingDocumentStyle"/>
        <w:numPr>
          <w:ilvl w:val="1"/>
          <w:numId w:val="1"/>
        </w:numPr>
        <w:spacing w:before="0" w:after="240"/>
      </w:pPr>
      <w:r>
        <w:t>The Council is to release and return the Defects Liability Security, or any remaining part, to the Developer within [</w:t>
      </w:r>
      <w:r>
        <w:rPr>
          <w:b/>
          <w:highlight w:val="yellow"/>
        </w:rPr>
        <w:t>D</w:t>
      </w:r>
      <w:r w:rsidRPr="005975AD">
        <w:rPr>
          <w:b/>
          <w:highlight w:val="yellow"/>
        </w:rPr>
        <w:t>rafting note</w:t>
      </w:r>
      <w:r w:rsidRPr="005975AD">
        <w:rPr>
          <w:highlight w:val="yellow"/>
        </w:rPr>
        <w:t>. Insert period</w:t>
      </w:r>
      <w:r>
        <w:t>] of the end of the Defects Liability Period if, at that time, the Defects Liability Security or remaining part has not been accessed by the Council in accordance with this Deed and the Developer is not in breach of this Deed.</w:t>
      </w:r>
    </w:p>
    <w:p w:rsidR="001609CC" w:rsidRPr="006E2C6E"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168" w:name="_Toc336946387"/>
      <w:bookmarkStart w:id="169" w:name="_Toc527118"/>
      <w:bookmarkStart w:id="170" w:name="_Toc57799159"/>
      <w:bookmarkStart w:id="171" w:name="_Toc50487476"/>
      <w:r w:rsidRPr="006E2C6E">
        <w:rPr>
          <w:rFonts w:ascii="Arial" w:hAnsi="Arial" w:cs="Arial"/>
        </w:rPr>
        <w:t>Grant of Charge</w:t>
      </w:r>
      <w:bookmarkEnd w:id="168"/>
      <w:bookmarkEnd w:id="169"/>
      <w:bookmarkEnd w:id="170"/>
      <w:r w:rsidRPr="006E2C6E">
        <w:rPr>
          <w:rFonts w:ascii="Arial" w:hAnsi="Arial" w:cs="Arial"/>
        </w:rPr>
        <w:t xml:space="preserve"> </w:t>
      </w:r>
      <w:bookmarkEnd w:id="171"/>
    </w:p>
    <w:p w:rsidR="001609CC" w:rsidRDefault="001609CC" w:rsidP="001609CC">
      <w:pPr>
        <w:pStyle w:val="LTLNumberingDocumentStyle"/>
        <w:numPr>
          <w:ilvl w:val="0"/>
          <w:numId w:val="0"/>
        </w:numPr>
        <w:spacing w:before="0" w:after="240"/>
        <w:rPr>
          <w:highlight w:val="yellow"/>
        </w:rPr>
      </w:pPr>
      <w:r w:rsidRPr="007B2F32">
        <w:rPr>
          <w:highlight w:val="yellow"/>
        </w:rPr>
        <w:t>[</w:t>
      </w:r>
      <w:r w:rsidRPr="00CB2293">
        <w:rPr>
          <w:b/>
          <w:highlight w:val="yellow"/>
        </w:rPr>
        <w:t>Drafting Note 1</w:t>
      </w:r>
      <w:r>
        <w:rPr>
          <w:highlight w:val="yellow"/>
        </w:rPr>
        <w:t>. A charge (whether legal or equitable) will be required if the Council wishes to lodge a caveat on the title to the land.]</w:t>
      </w:r>
    </w:p>
    <w:p w:rsidR="001609CC" w:rsidRDefault="001609CC" w:rsidP="001609CC">
      <w:pPr>
        <w:pStyle w:val="LTLNumberingDocumentStyle"/>
        <w:numPr>
          <w:ilvl w:val="0"/>
          <w:numId w:val="0"/>
        </w:numPr>
        <w:spacing w:before="0" w:after="240"/>
        <w:rPr>
          <w:highlight w:val="yellow"/>
        </w:rPr>
      </w:pPr>
      <w:r>
        <w:rPr>
          <w:highlight w:val="yellow"/>
        </w:rPr>
        <w:t>[</w:t>
      </w:r>
      <w:r w:rsidRPr="00926136">
        <w:rPr>
          <w:b/>
          <w:highlight w:val="yellow"/>
        </w:rPr>
        <w:t>Drafting Note 2</w:t>
      </w:r>
      <w:r>
        <w:rPr>
          <w:highlight w:val="yellow"/>
        </w:rPr>
        <w:t>. A registered charge on the title to the land can also operate as a form of indirect financial security by way of allowing the Council to exercise a power of sale in the event of a breach of the obligation to which the charge relates, and certain procedural requirements are met.]</w:t>
      </w:r>
    </w:p>
    <w:p w:rsidR="001609CC" w:rsidRDefault="001609CC" w:rsidP="001609CC">
      <w:pPr>
        <w:pStyle w:val="LTLNumberingDocumentStyle"/>
        <w:numPr>
          <w:ilvl w:val="0"/>
          <w:numId w:val="0"/>
        </w:numPr>
        <w:spacing w:before="0" w:after="240"/>
        <w:rPr>
          <w:highlight w:val="yellow"/>
        </w:rPr>
      </w:pPr>
      <w:r>
        <w:rPr>
          <w:highlight w:val="yellow"/>
        </w:rPr>
        <w:lastRenderedPageBreak/>
        <w:t>[</w:t>
      </w:r>
      <w:r w:rsidRPr="005A08F6">
        <w:rPr>
          <w:b/>
          <w:highlight w:val="yellow"/>
        </w:rPr>
        <w:t>Drafting Note 3.</w:t>
      </w:r>
      <w:r>
        <w:rPr>
          <w:highlight w:val="yellow"/>
        </w:rPr>
        <w:t xml:space="preserve"> If the Council intends to utilise a charge as a form of financial security, it should obtain details as to the value of the charged land having regard to any encumbrances, mortgages and other charges already existing on title, and ensure that there is sufficient value left in the land to cover the obligations in this Deed in order for it to properly operate as financial security.]</w:t>
      </w:r>
    </w:p>
    <w:p w:rsidR="001609CC" w:rsidRPr="00610578" w:rsidRDefault="001609CC" w:rsidP="001609CC">
      <w:pPr>
        <w:pStyle w:val="LTLNumberingDocumentStyle"/>
        <w:numPr>
          <w:ilvl w:val="0"/>
          <w:numId w:val="0"/>
        </w:numPr>
        <w:spacing w:before="0" w:after="240"/>
        <w:rPr>
          <w:highlight w:val="yellow"/>
        </w:rPr>
      </w:pPr>
      <w:r>
        <w:rPr>
          <w:b/>
          <w:highlight w:val="yellow"/>
        </w:rPr>
        <w:t>[</w:t>
      </w:r>
      <w:r w:rsidRPr="007B2F32">
        <w:rPr>
          <w:b/>
          <w:highlight w:val="yellow"/>
        </w:rPr>
        <w:t>Drafting Note</w:t>
      </w:r>
      <w:r>
        <w:rPr>
          <w:b/>
          <w:highlight w:val="yellow"/>
        </w:rPr>
        <w:t xml:space="preserve"> 4</w:t>
      </w:r>
      <w:r>
        <w:rPr>
          <w:highlight w:val="yellow"/>
        </w:rPr>
        <w:t>. Delete this clause if no charge is required to be granted by the landowner as security under this Deed.]</w:t>
      </w:r>
    </w:p>
    <w:p w:rsidR="001609CC" w:rsidRDefault="001609CC" w:rsidP="001609CC">
      <w:pPr>
        <w:pStyle w:val="LTLNumberingDocumentStyle"/>
        <w:numPr>
          <w:ilvl w:val="1"/>
          <w:numId w:val="1"/>
        </w:numPr>
        <w:spacing w:before="0" w:after="240"/>
      </w:pPr>
      <w:bookmarkStart w:id="172" w:name="_Ref532832556"/>
      <w:r>
        <w:t>On the date of execution of this Deed, the Developer grants to the Council a fixed and specific charge over the Developer’s right, title and interest in the Charge Land, to secure:</w:t>
      </w:r>
      <w:bookmarkEnd w:id="172"/>
    </w:p>
    <w:p w:rsidR="001609CC" w:rsidRDefault="001609CC" w:rsidP="001609CC">
      <w:pPr>
        <w:pStyle w:val="LTLNumberingDocumentStyle"/>
        <w:numPr>
          <w:ilvl w:val="2"/>
          <w:numId w:val="1"/>
        </w:numPr>
        <w:spacing w:before="0" w:after="240"/>
      </w:pPr>
      <w:r>
        <w:t>the performance of the Developer’s obligation to make monetary Development Contributions under this Deed, and</w:t>
      </w:r>
    </w:p>
    <w:p w:rsidR="001609CC" w:rsidRDefault="001609CC" w:rsidP="001609CC">
      <w:pPr>
        <w:pStyle w:val="LTLNumberingDocumentStyle"/>
        <w:numPr>
          <w:ilvl w:val="2"/>
          <w:numId w:val="1"/>
        </w:numPr>
        <w:spacing w:before="0" w:after="240"/>
      </w:pPr>
      <w:r>
        <w:t>any damages that may be payable to the Council, or any costs which may be incurred by the Council in the event of a breach of this Deed by the Developer</w:t>
      </w:r>
    </w:p>
    <w:p w:rsidR="001609CC" w:rsidRDefault="001609CC" w:rsidP="001609CC">
      <w:pPr>
        <w:pStyle w:val="LTLNumberingDocumentStyle"/>
        <w:numPr>
          <w:ilvl w:val="1"/>
          <w:numId w:val="1"/>
        </w:numPr>
        <w:spacing w:before="0" w:after="240"/>
      </w:pPr>
      <w:bookmarkStart w:id="173" w:name="_Ref532834116"/>
      <w:bookmarkStart w:id="174" w:name="_Ref143510419"/>
      <w:r>
        <w:t xml:space="preserve">Upon the execution of this Deed, the Developer is to give to the Council an instrument in registrable form under the </w:t>
      </w:r>
      <w:r>
        <w:rPr>
          <w:i/>
          <w:iCs/>
        </w:rPr>
        <w:t>Real Property Act 1900</w:t>
      </w:r>
      <w:r>
        <w:t xml:space="preserve"> duly executed by the Developer that is effective to register the Charge on the title to the Charge Land.</w:t>
      </w:r>
      <w:bookmarkEnd w:id="173"/>
      <w:r>
        <w:t xml:space="preserve">  </w:t>
      </w:r>
      <w:bookmarkEnd w:id="174"/>
    </w:p>
    <w:p w:rsidR="001609CC" w:rsidRDefault="001609CC" w:rsidP="001609CC">
      <w:pPr>
        <w:pStyle w:val="LTLNumberingDocumentStyle"/>
        <w:numPr>
          <w:ilvl w:val="1"/>
          <w:numId w:val="1"/>
        </w:numPr>
        <w:spacing w:before="0" w:after="240"/>
      </w:pPr>
      <w:r>
        <w:t xml:space="preserve">If the Charge Land comprises part only of a lot in a deposited plan at the time that the instrument referred to in clause </w:t>
      </w:r>
      <w:r>
        <w:fldChar w:fldCharType="begin"/>
      </w:r>
      <w:r>
        <w:instrText xml:space="preserve"> REF _Ref532834116 \r \h </w:instrText>
      </w:r>
      <w:r>
        <w:fldChar w:fldCharType="separate"/>
      </w:r>
      <w:r>
        <w:t>46.2</w:t>
      </w:r>
      <w:r>
        <w:fldChar w:fldCharType="end"/>
      </w:r>
      <w:r>
        <w:t xml:space="preserve"> is required to be given, the Developer is to give the Council an instrument that charges a greater area of the Land which includes the whole of the Charge Land. </w:t>
      </w:r>
    </w:p>
    <w:p w:rsidR="001609CC" w:rsidRDefault="001609CC" w:rsidP="001609CC">
      <w:pPr>
        <w:pStyle w:val="LTLNumberingDocumentStyle"/>
        <w:numPr>
          <w:ilvl w:val="1"/>
          <w:numId w:val="1"/>
        </w:numPr>
        <w:spacing w:before="0" w:after="240"/>
      </w:pPr>
      <w:r>
        <w:t>The Developer is to do all other things necessary, including execute all other documents, to allow for the registration of the Charge.</w:t>
      </w:r>
    </w:p>
    <w:p w:rsidR="001609CC" w:rsidRPr="006E2C6E"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175" w:name="_Toc336946388"/>
      <w:bookmarkStart w:id="176" w:name="_Toc527119"/>
      <w:bookmarkStart w:id="177" w:name="_Toc57799160"/>
      <w:bookmarkStart w:id="178" w:name="_Toc50487477"/>
      <w:r w:rsidRPr="006E2C6E">
        <w:rPr>
          <w:rFonts w:ascii="Arial" w:hAnsi="Arial" w:cs="Arial"/>
        </w:rPr>
        <w:t>Caveat and Discharge</w:t>
      </w:r>
      <w:bookmarkEnd w:id="175"/>
      <w:bookmarkEnd w:id="176"/>
      <w:bookmarkEnd w:id="177"/>
      <w:r w:rsidRPr="006E2C6E">
        <w:rPr>
          <w:rFonts w:ascii="Arial" w:hAnsi="Arial" w:cs="Arial"/>
        </w:rPr>
        <w:t xml:space="preserve"> </w:t>
      </w:r>
      <w:bookmarkEnd w:id="178"/>
    </w:p>
    <w:p w:rsidR="001609CC" w:rsidRPr="00610578" w:rsidRDefault="001609CC" w:rsidP="001609CC">
      <w:pPr>
        <w:pStyle w:val="LTLNumberingDocumentStyle"/>
        <w:numPr>
          <w:ilvl w:val="0"/>
          <w:numId w:val="0"/>
        </w:numPr>
        <w:spacing w:before="0" w:after="240"/>
        <w:rPr>
          <w:highlight w:val="yellow"/>
        </w:rPr>
      </w:pPr>
      <w:r w:rsidRPr="007B2F32">
        <w:rPr>
          <w:highlight w:val="yellow"/>
        </w:rPr>
        <w:t>[</w:t>
      </w:r>
      <w:r w:rsidRPr="007B2F32">
        <w:rPr>
          <w:b/>
          <w:highlight w:val="yellow"/>
        </w:rPr>
        <w:t>Drafting Note</w:t>
      </w:r>
      <w:r>
        <w:rPr>
          <w:highlight w:val="yellow"/>
        </w:rPr>
        <w:t>. Delete this clause if no charge is required to be granted by the landowner as security under this Deed.]</w:t>
      </w:r>
    </w:p>
    <w:p w:rsidR="001609CC" w:rsidRDefault="001609CC" w:rsidP="001609CC">
      <w:pPr>
        <w:pStyle w:val="LTLNumberingDocumentStyle"/>
        <w:numPr>
          <w:ilvl w:val="1"/>
          <w:numId w:val="1"/>
        </w:numPr>
        <w:spacing w:before="0" w:after="240"/>
      </w:pPr>
      <w:r>
        <w:t>The Developer agrees that:</w:t>
      </w:r>
    </w:p>
    <w:p w:rsidR="001609CC" w:rsidRDefault="001609CC" w:rsidP="001609CC">
      <w:pPr>
        <w:pStyle w:val="LTLNumberingDocumentStyle"/>
        <w:numPr>
          <w:ilvl w:val="2"/>
          <w:numId w:val="1"/>
        </w:numPr>
        <w:spacing w:before="0" w:after="240"/>
      </w:pPr>
      <w:r>
        <w:t>the Council may lodge a caveat on the title of the Land to which the  Charge applies,</w:t>
      </w:r>
    </w:p>
    <w:p w:rsidR="001609CC" w:rsidRDefault="001609CC" w:rsidP="001609CC">
      <w:pPr>
        <w:pStyle w:val="LTLNumberingDocumentStyle"/>
        <w:numPr>
          <w:ilvl w:val="2"/>
          <w:numId w:val="1"/>
        </w:numPr>
        <w:spacing w:before="0" w:after="240"/>
      </w:pPr>
      <w:r>
        <w:t>the Council is to release the caveat from any part of the Land to which the Charge applies that is not the Charge Land once that part of the Land is contained in a separate lot to the Charge Land, and</w:t>
      </w:r>
    </w:p>
    <w:p w:rsidR="001609CC" w:rsidRDefault="001609CC" w:rsidP="001609CC">
      <w:pPr>
        <w:pStyle w:val="LTLNumberingDocumentStyle"/>
        <w:numPr>
          <w:ilvl w:val="2"/>
          <w:numId w:val="1"/>
        </w:numPr>
        <w:spacing w:before="0" w:after="240"/>
      </w:pPr>
      <w:r>
        <w:t xml:space="preserve">the Council cannot be required to have the caveat removed from the title to the Charge Land other than in accordance with clause </w:t>
      </w:r>
      <w:r>
        <w:fldChar w:fldCharType="begin"/>
      </w:r>
      <w:r>
        <w:instrText xml:space="preserve"> REF _Ref532834134 \r \h </w:instrText>
      </w:r>
      <w:r>
        <w:fldChar w:fldCharType="separate"/>
      </w:r>
      <w:r>
        <w:t>47.2</w:t>
      </w:r>
      <w:r>
        <w:fldChar w:fldCharType="end"/>
      </w:r>
      <w:r>
        <w:t>.</w:t>
      </w:r>
    </w:p>
    <w:p w:rsidR="001609CC" w:rsidRDefault="001609CC" w:rsidP="001609CC">
      <w:pPr>
        <w:pStyle w:val="LTLNumberingDocumentStyle"/>
        <w:numPr>
          <w:ilvl w:val="1"/>
          <w:numId w:val="1"/>
        </w:numPr>
        <w:spacing w:before="0" w:after="240"/>
      </w:pPr>
      <w:bookmarkStart w:id="179" w:name="_Ref532834134"/>
      <w:r>
        <w:t>In order to enable Final Lots to be sold, the Council is to release the Charge and withdraw the caveat from the title to any Final Lot on satisfaction by the Developer of its obligations under this Deed to make Development Contributions in respect of the creation of the lot.</w:t>
      </w:r>
      <w:bookmarkEnd w:id="179"/>
    </w:p>
    <w:p w:rsidR="001609CC" w:rsidRDefault="001609CC" w:rsidP="001609CC">
      <w:pPr>
        <w:pStyle w:val="LTLNumberingDocumentStyle"/>
        <w:numPr>
          <w:ilvl w:val="1"/>
          <w:numId w:val="1"/>
        </w:numPr>
        <w:spacing w:before="0" w:after="240"/>
      </w:pPr>
      <w:r>
        <w:t xml:space="preserve">For the purposes of clause </w:t>
      </w:r>
      <w:r>
        <w:fldChar w:fldCharType="begin"/>
      </w:r>
      <w:r>
        <w:instrText xml:space="preserve"> REF _Ref532834134 \r \h </w:instrText>
      </w:r>
      <w:r>
        <w:fldChar w:fldCharType="separate"/>
      </w:r>
      <w:r>
        <w:t>47.2</w:t>
      </w:r>
      <w:r>
        <w:fldChar w:fldCharType="end"/>
      </w:r>
      <w:r>
        <w:t xml:space="preserve"> the Council is to use its reasonable endeavours to provide any documentation necessary to enable the release of the Charge and </w:t>
      </w:r>
      <w:r>
        <w:lastRenderedPageBreak/>
        <w:t>withdrawal of the caveat from the title of a Final Lot on or immediately prior to the date for settlement of the sale of that lot.</w:t>
      </w:r>
    </w:p>
    <w:p w:rsidR="001609CC" w:rsidRDefault="001609CC" w:rsidP="001609CC">
      <w:pPr>
        <w:pStyle w:val="LTLNumberingDocumentStyle"/>
        <w:numPr>
          <w:ilvl w:val="1"/>
          <w:numId w:val="1"/>
        </w:numPr>
        <w:spacing w:before="0" w:after="240"/>
      </w:pPr>
      <w:r>
        <w:t>Nothing in this Deed prevents the registration of a plan of subdivision in respect of the Charge Land nor the creation of a Final Lot from the Charge Land.</w:t>
      </w:r>
    </w:p>
    <w:p w:rsidR="001609CC" w:rsidRPr="006E2C6E"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180" w:name="_Toc239762093"/>
      <w:bookmarkStart w:id="181" w:name="_Toc302118441"/>
      <w:bookmarkStart w:id="182" w:name="_Toc336946389"/>
      <w:bookmarkStart w:id="183" w:name="_Toc527120"/>
      <w:bookmarkStart w:id="184" w:name="_Toc57799161"/>
      <w:bookmarkStart w:id="185" w:name="_Toc50487478"/>
      <w:bookmarkEnd w:id="180"/>
      <w:bookmarkEnd w:id="181"/>
      <w:r w:rsidRPr="006E2C6E">
        <w:rPr>
          <w:rFonts w:ascii="Arial" w:hAnsi="Arial" w:cs="Arial"/>
        </w:rPr>
        <w:t>Priority</w:t>
      </w:r>
      <w:bookmarkEnd w:id="182"/>
      <w:bookmarkEnd w:id="183"/>
      <w:bookmarkEnd w:id="184"/>
      <w:r w:rsidRPr="006E2C6E">
        <w:rPr>
          <w:rFonts w:ascii="Arial" w:hAnsi="Arial" w:cs="Arial"/>
        </w:rPr>
        <w:t xml:space="preserve"> </w:t>
      </w:r>
      <w:bookmarkEnd w:id="185"/>
    </w:p>
    <w:p w:rsidR="001609CC" w:rsidRPr="00CB2293" w:rsidRDefault="001609CC" w:rsidP="001609CC">
      <w:pPr>
        <w:pStyle w:val="LTLNumberingDocumentStyle"/>
        <w:numPr>
          <w:ilvl w:val="0"/>
          <w:numId w:val="0"/>
        </w:numPr>
        <w:spacing w:before="0" w:after="240"/>
        <w:rPr>
          <w:highlight w:val="yellow"/>
        </w:rPr>
      </w:pPr>
      <w:r w:rsidRPr="007B2F32">
        <w:rPr>
          <w:highlight w:val="yellow"/>
        </w:rPr>
        <w:t>[</w:t>
      </w:r>
      <w:r w:rsidRPr="007B2F32">
        <w:rPr>
          <w:b/>
          <w:highlight w:val="yellow"/>
        </w:rPr>
        <w:t>Drafting Note</w:t>
      </w:r>
      <w:r>
        <w:rPr>
          <w:highlight w:val="yellow"/>
        </w:rPr>
        <w:t>. Delete this clause if no charge is required to be granted by the landowner as security under this Deed.]</w:t>
      </w:r>
    </w:p>
    <w:p w:rsidR="001609CC" w:rsidRPr="006E2C6E" w:rsidRDefault="001609CC" w:rsidP="001609CC">
      <w:pPr>
        <w:pStyle w:val="LTLNumberingDocumentStyle"/>
        <w:numPr>
          <w:ilvl w:val="1"/>
          <w:numId w:val="1"/>
        </w:numPr>
        <w:spacing w:before="0" w:after="240"/>
      </w:pPr>
      <w:r>
        <w:t>The Developer is not to create any mortgage or charge over the Charge Land or grant any other interest in the Charge Land ranking in priority equal with or ahead of the Charge created under this Deed without the prior written approval of the Council.</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186" w:name="_Ref57640390"/>
      <w:bookmarkStart w:id="187" w:name="_Toc57799162"/>
      <w:r w:rsidRPr="006A076C">
        <w:rPr>
          <w:rFonts w:ascii="Arial" w:hAnsi="Arial" w:cs="Arial"/>
        </w:rPr>
        <w:t>Breach of obligations</w:t>
      </w:r>
      <w:bookmarkEnd w:id="164"/>
      <w:bookmarkEnd w:id="186"/>
      <w:bookmarkEnd w:id="187"/>
      <w:r>
        <w:rPr>
          <w:rFonts w:ascii="Arial" w:hAnsi="Arial" w:cs="Arial"/>
        </w:rPr>
        <w:t xml:space="preserve"> </w:t>
      </w:r>
    </w:p>
    <w:p w:rsidR="001609CC" w:rsidRPr="006A076C" w:rsidRDefault="001609CC" w:rsidP="001609CC">
      <w:pPr>
        <w:pStyle w:val="LTLNumberingDocumentStyle"/>
        <w:numPr>
          <w:ilvl w:val="1"/>
          <w:numId w:val="1"/>
        </w:numPr>
        <w:spacing w:before="0" w:after="240"/>
        <w:jc w:val="both"/>
      </w:pPr>
      <w:bookmarkStart w:id="188" w:name="_Ref57640376"/>
      <w:r w:rsidRPr="006A076C">
        <w:t>If the Council reasonably considers that the Developer [</w:t>
      </w:r>
      <w:r w:rsidRPr="006A076C">
        <w:rPr>
          <w:highlight w:val="yellow"/>
        </w:rPr>
        <w:t>Insert ‘</w:t>
      </w:r>
      <w:r w:rsidRPr="006A076C">
        <w:rPr>
          <w:i/>
          <w:highlight w:val="yellow"/>
        </w:rPr>
        <w:t>or Landowner’</w:t>
      </w:r>
      <w:r w:rsidRPr="006A076C">
        <w:rPr>
          <w:highlight w:val="yellow"/>
        </w:rPr>
        <w:t xml:space="preserve"> here if applicable</w:t>
      </w:r>
      <w:r w:rsidRPr="006A076C">
        <w:t>] is in breach of any obligation under this Deed, it may give a written notice to the Developer [</w:t>
      </w:r>
      <w:r w:rsidRPr="006A076C">
        <w:rPr>
          <w:highlight w:val="yellow"/>
        </w:rPr>
        <w:t>Insert ‘</w:t>
      </w:r>
      <w:r w:rsidRPr="006A076C">
        <w:rPr>
          <w:i/>
          <w:highlight w:val="yellow"/>
        </w:rPr>
        <w:t>or Landowner, as the case may be’</w:t>
      </w:r>
      <w:r w:rsidRPr="006A076C">
        <w:rPr>
          <w:highlight w:val="yellow"/>
        </w:rPr>
        <w:t xml:space="preserve"> here if applicable</w:t>
      </w:r>
      <w:r w:rsidRPr="006A076C">
        <w:t>]:</w:t>
      </w:r>
      <w:bookmarkEnd w:id="188"/>
      <w:r w:rsidRPr="006A076C">
        <w:t xml:space="preserve"> </w:t>
      </w:r>
    </w:p>
    <w:p w:rsidR="001609CC" w:rsidRPr="006A076C" w:rsidRDefault="001609CC" w:rsidP="001609CC">
      <w:pPr>
        <w:pStyle w:val="LTLNumberingDocumentStyle"/>
        <w:numPr>
          <w:ilvl w:val="2"/>
          <w:numId w:val="1"/>
        </w:numPr>
        <w:spacing w:before="0" w:after="240"/>
        <w:jc w:val="both"/>
      </w:pPr>
      <w:r w:rsidRPr="006A076C">
        <w:t xml:space="preserve">specifying the nature and extent of the breach, </w:t>
      </w:r>
    </w:p>
    <w:p w:rsidR="001609CC" w:rsidRPr="006A076C" w:rsidRDefault="001609CC" w:rsidP="001609CC">
      <w:pPr>
        <w:pStyle w:val="LTLNumberingDocumentStyle"/>
        <w:numPr>
          <w:ilvl w:val="2"/>
          <w:numId w:val="1"/>
        </w:numPr>
        <w:spacing w:before="0" w:after="240"/>
        <w:jc w:val="both"/>
        <w:rPr>
          <w:rStyle w:val="StyleBold"/>
          <w:rFonts w:ascii="Arial" w:hAnsi="Arial"/>
          <w:b w:val="0"/>
          <w:bCs w:val="0"/>
          <w:sz w:val="20"/>
        </w:rPr>
      </w:pPr>
      <w:r w:rsidRPr="006A076C">
        <w:rPr>
          <w:rStyle w:val="StyleBold"/>
          <w:rFonts w:ascii="Arial" w:hAnsi="Arial"/>
          <w:b w:val="0"/>
          <w:sz w:val="20"/>
        </w:rPr>
        <w:t xml:space="preserve">requiring the Developer </w:t>
      </w:r>
      <w:r w:rsidRPr="006A076C">
        <w:t>[</w:t>
      </w:r>
      <w:r w:rsidRPr="006A076C">
        <w:rPr>
          <w:highlight w:val="yellow"/>
        </w:rPr>
        <w:t>Insert ‘</w:t>
      </w:r>
      <w:r w:rsidRPr="006A076C">
        <w:rPr>
          <w:i/>
          <w:highlight w:val="yellow"/>
        </w:rPr>
        <w:t>or Landowner, as the case may be’</w:t>
      </w:r>
      <w:r w:rsidRPr="006A076C">
        <w:rPr>
          <w:highlight w:val="yellow"/>
        </w:rPr>
        <w:t xml:space="preserve"> here if applicable</w:t>
      </w:r>
      <w:r w:rsidRPr="006A076C">
        <w:t>]</w:t>
      </w:r>
      <w:r w:rsidRPr="006A076C">
        <w:rPr>
          <w:rStyle w:val="StyleBold"/>
          <w:rFonts w:ascii="Arial" w:hAnsi="Arial"/>
          <w:b w:val="0"/>
          <w:sz w:val="20"/>
        </w:rPr>
        <w:t xml:space="preserve"> to:</w:t>
      </w:r>
    </w:p>
    <w:p w:rsidR="001609CC" w:rsidRPr="006A076C" w:rsidRDefault="001609CC" w:rsidP="001609CC">
      <w:pPr>
        <w:pStyle w:val="StyleLTLNumberingDocumentStyleLinespacing15lines"/>
        <w:numPr>
          <w:ilvl w:val="3"/>
          <w:numId w:val="1"/>
        </w:numPr>
        <w:spacing w:before="0" w:after="240"/>
        <w:jc w:val="both"/>
        <w:rPr>
          <w:rFonts w:cs="Arial"/>
        </w:rPr>
      </w:pPr>
      <w:bookmarkStart w:id="189" w:name="_Ref129703950"/>
      <w:r w:rsidRPr="006A076C">
        <w:rPr>
          <w:rFonts w:cs="Arial"/>
        </w:rPr>
        <w:t>rectify the breach if it reasonably considers it is capable of rectification, or</w:t>
      </w:r>
      <w:bookmarkEnd w:id="189"/>
    </w:p>
    <w:p w:rsidR="001609CC" w:rsidRPr="006A076C" w:rsidRDefault="001609CC" w:rsidP="001609CC">
      <w:pPr>
        <w:pStyle w:val="StyleLTLNumberingDocumentStyleLinespacing15lines"/>
        <w:numPr>
          <w:ilvl w:val="3"/>
          <w:numId w:val="1"/>
        </w:numPr>
        <w:spacing w:before="0" w:after="240"/>
        <w:jc w:val="both"/>
        <w:rPr>
          <w:rStyle w:val="StyleBold"/>
          <w:rFonts w:ascii="Arial" w:hAnsi="Arial" w:cs="Arial"/>
          <w:b w:val="0"/>
          <w:bCs w:val="0"/>
          <w:sz w:val="20"/>
        </w:rPr>
      </w:pPr>
      <w:bookmarkStart w:id="190" w:name="_Ref129703987"/>
      <w:r w:rsidRPr="006A076C">
        <w:rPr>
          <w:rFonts w:cs="Arial"/>
        </w:rPr>
        <w:t>pay compensation to the reasonable satisfaction of the Council in lieu of rectifying the breach if it reasonably considers the breach is not capable of rectification</w:t>
      </w:r>
      <w:bookmarkEnd w:id="190"/>
      <w:r w:rsidRPr="006A076C">
        <w:rPr>
          <w:rFonts w:cs="Arial"/>
        </w:rPr>
        <w:t>,</w:t>
      </w:r>
    </w:p>
    <w:p w:rsidR="001609CC" w:rsidRPr="006A076C" w:rsidRDefault="001609CC" w:rsidP="001609CC">
      <w:pPr>
        <w:pStyle w:val="LTLNumberingDocumentStyle"/>
        <w:numPr>
          <w:ilvl w:val="2"/>
          <w:numId w:val="1"/>
        </w:numPr>
        <w:spacing w:before="0" w:after="240"/>
        <w:jc w:val="both"/>
      </w:pPr>
      <w:r w:rsidRPr="006A076C">
        <w:rPr>
          <w:rStyle w:val="StyleBold"/>
          <w:rFonts w:ascii="Arial" w:hAnsi="Arial"/>
          <w:b w:val="0"/>
          <w:sz w:val="20"/>
        </w:rPr>
        <w:t>specifying the period within which the breach is to be rectified or compensation paid, being a period that is reasonable in the circumstances</w:t>
      </w:r>
      <w:r w:rsidRPr="006A076C">
        <w:t xml:space="preserve">. </w:t>
      </w:r>
    </w:p>
    <w:p w:rsidR="001609CC" w:rsidRPr="006A076C" w:rsidRDefault="001609CC" w:rsidP="001609CC">
      <w:pPr>
        <w:pStyle w:val="LTLNumberingDocumentStyle"/>
        <w:numPr>
          <w:ilvl w:val="1"/>
          <w:numId w:val="1"/>
        </w:numPr>
        <w:spacing w:before="0" w:after="240"/>
        <w:jc w:val="both"/>
        <w:rPr>
          <w:snapToGrid w:val="0"/>
        </w:rPr>
      </w:pPr>
      <w:bookmarkStart w:id="191" w:name="_Ref57640347"/>
      <w:r w:rsidRPr="006A076C">
        <w:rPr>
          <w:iCs/>
          <w:color w:val="000000"/>
        </w:rPr>
        <w:t xml:space="preserve">If the Developer </w:t>
      </w:r>
      <w:r w:rsidRPr="006A076C">
        <w:t>[</w:t>
      </w:r>
      <w:r w:rsidRPr="006A076C">
        <w:rPr>
          <w:highlight w:val="yellow"/>
        </w:rPr>
        <w:t>Insert ‘</w:t>
      </w:r>
      <w:r w:rsidRPr="006A076C">
        <w:rPr>
          <w:i/>
          <w:highlight w:val="yellow"/>
        </w:rPr>
        <w:t>or Landowner, as the case may be’</w:t>
      </w:r>
      <w:r w:rsidRPr="006A076C">
        <w:rPr>
          <w:highlight w:val="yellow"/>
        </w:rPr>
        <w:t xml:space="preserve"> here if applicable</w:t>
      </w:r>
      <w:r w:rsidRPr="006A076C">
        <w:t xml:space="preserve">] </w:t>
      </w:r>
      <w:r w:rsidRPr="006A076C">
        <w:rPr>
          <w:iCs/>
          <w:color w:val="000000"/>
        </w:rPr>
        <w:t xml:space="preserve">fails to fully comply with a notice referred to in clause </w:t>
      </w:r>
      <w:r>
        <w:rPr>
          <w:iCs/>
          <w:color w:val="000000"/>
        </w:rPr>
        <w:fldChar w:fldCharType="begin"/>
      </w:r>
      <w:r>
        <w:rPr>
          <w:iCs/>
          <w:color w:val="000000"/>
        </w:rPr>
        <w:instrText xml:space="preserve"> REF _Ref57640376 \r \h </w:instrText>
      </w:r>
      <w:r>
        <w:rPr>
          <w:iCs/>
          <w:color w:val="000000"/>
        </w:rPr>
      </w:r>
      <w:r>
        <w:rPr>
          <w:iCs/>
          <w:color w:val="000000"/>
        </w:rPr>
        <w:fldChar w:fldCharType="separate"/>
      </w:r>
      <w:r>
        <w:rPr>
          <w:iCs/>
          <w:color w:val="000000"/>
        </w:rPr>
        <w:t>49.1</w:t>
      </w:r>
      <w:r>
        <w:rPr>
          <w:iCs/>
          <w:color w:val="000000"/>
        </w:rPr>
        <w:fldChar w:fldCharType="end"/>
      </w:r>
      <w:r w:rsidRPr="006A076C">
        <w:rPr>
          <w:iCs/>
          <w:color w:val="000000"/>
        </w:rPr>
        <w:t xml:space="preserve">, the Council may, without further notice to the Developer </w:t>
      </w:r>
      <w:r w:rsidRPr="006A076C">
        <w:t>[</w:t>
      </w:r>
      <w:r w:rsidRPr="006A076C">
        <w:rPr>
          <w:highlight w:val="yellow"/>
        </w:rPr>
        <w:t>Insert ‘</w:t>
      </w:r>
      <w:r w:rsidRPr="006A076C">
        <w:rPr>
          <w:i/>
          <w:highlight w:val="yellow"/>
        </w:rPr>
        <w:t>or Landowner, as the case may be’</w:t>
      </w:r>
      <w:r w:rsidRPr="006A076C">
        <w:rPr>
          <w:highlight w:val="yellow"/>
        </w:rPr>
        <w:t xml:space="preserve"> here if applicable</w:t>
      </w:r>
      <w:r w:rsidRPr="006A076C">
        <w:t>]</w:t>
      </w:r>
      <w:r w:rsidRPr="006A076C">
        <w:rPr>
          <w:iCs/>
          <w:color w:val="000000"/>
        </w:rPr>
        <w:t>, call-up the Security provided under this Deed and apply it to remedy the breach.</w:t>
      </w:r>
      <w:bookmarkEnd w:id="191"/>
    </w:p>
    <w:p w:rsidR="001609CC" w:rsidRPr="006A076C" w:rsidRDefault="001609CC" w:rsidP="001609CC">
      <w:pPr>
        <w:pStyle w:val="LTLNumberingDocumentStyle"/>
        <w:numPr>
          <w:ilvl w:val="1"/>
          <w:numId w:val="1"/>
        </w:numPr>
        <w:spacing w:before="0" w:after="240"/>
        <w:jc w:val="both"/>
      </w:pPr>
      <w:bookmarkStart w:id="192" w:name="_Ref57640299"/>
      <w:r w:rsidRPr="006A076C">
        <w:t>If the Developer [</w:t>
      </w:r>
      <w:r w:rsidRPr="006A076C">
        <w:rPr>
          <w:highlight w:val="yellow"/>
        </w:rPr>
        <w:t>Insert ‘</w:t>
      </w:r>
      <w:r w:rsidRPr="006A076C">
        <w:rPr>
          <w:i/>
          <w:highlight w:val="yellow"/>
        </w:rPr>
        <w:t>or Landowner, as the case may be’</w:t>
      </w:r>
      <w:r w:rsidRPr="006A076C">
        <w:rPr>
          <w:highlight w:val="yellow"/>
        </w:rPr>
        <w:t xml:space="preserve"> here if applicable</w:t>
      </w:r>
      <w:r w:rsidRPr="006A076C">
        <w:t xml:space="preserve">] fails to comply with a notice given under clause </w:t>
      </w:r>
      <w:r>
        <w:fldChar w:fldCharType="begin"/>
      </w:r>
      <w:r>
        <w:instrText xml:space="preserve"> REF _Ref57640299 \r \h </w:instrText>
      </w:r>
      <w:r>
        <w:fldChar w:fldCharType="separate"/>
      </w:r>
      <w:r>
        <w:t>49.3</w:t>
      </w:r>
      <w:r>
        <w:fldChar w:fldCharType="end"/>
      </w:r>
      <w:r w:rsidRPr="006A076C">
        <w:t xml:space="preserve"> relating to the carrying out of Work under this Deed, the Council may step-in and remedy the breach and may enter, occupy and use any land owned or controlled by the [</w:t>
      </w:r>
      <w:r w:rsidRPr="006A076C">
        <w:rPr>
          <w:highlight w:val="yellow"/>
        </w:rPr>
        <w:t>Developer/Landowner</w:t>
      </w:r>
      <w:r w:rsidRPr="006A076C">
        <w:t>]* [</w:t>
      </w:r>
      <w:r w:rsidRPr="006A076C">
        <w:rPr>
          <w:highlight w:val="yellow"/>
        </w:rPr>
        <w:t>Delete whichever is inapplicable</w:t>
      </w:r>
      <w:r w:rsidRPr="006A076C">
        <w:t>] and any Equipment on such land for that purpose.</w:t>
      </w:r>
      <w:bookmarkEnd w:id="192"/>
    </w:p>
    <w:p w:rsidR="001609CC" w:rsidRPr="006A076C" w:rsidRDefault="001609CC" w:rsidP="001609CC">
      <w:pPr>
        <w:pStyle w:val="LTLNumberingDocumentStyle"/>
        <w:numPr>
          <w:ilvl w:val="1"/>
          <w:numId w:val="1"/>
        </w:numPr>
        <w:spacing w:before="0" w:after="240"/>
        <w:jc w:val="both"/>
        <w:rPr>
          <w:snapToGrid w:val="0"/>
        </w:rPr>
      </w:pPr>
      <w:bookmarkStart w:id="193" w:name="_Ref57640364"/>
      <w:r w:rsidRPr="006A076C">
        <w:rPr>
          <w:snapToGrid w:val="0"/>
        </w:rPr>
        <w:t xml:space="preserve">Any costs incurred by the Council in remedying a breach in accordance with clause </w:t>
      </w:r>
      <w:r>
        <w:rPr>
          <w:snapToGrid w:val="0"/>
        </w:rPr>
        <w:fldChar w:fldCharType="begin"/>
      </w:r>
      <w:r>
        <w:rPr>
          <w:snapToGrid w:val="0"/>
        </w:rPr>
        <w:instrText xml:space="preserve"> REF _Ref57640347 \r \h </w:instrText>
      </w:r>
      <w:r>
        <w:rPr>
          <w:snapToGrid w:val="0"/>
        </w:rPr>
      </w:r>
      <w:r>
        <w:rPr>
          <w:snapToGrid w:val="0"/>
        </w:rPr>
        <w:fldChar w:fldCharType="separate"/>
      </w:r>
      <w:r>
        <w:rPr>
          <w:snapToGrid w:val="0"/>
        </w:rPr>
        <w:t>49.2</w:t>
      </w:r>
      <w:r>
        <w:rPr>
          <w:snapToGrid w:val="0"/>
        </w:rPr>
        <w:fldChar w:fldCharType="end"/>
      </w:r>
      <w:r w:rsidRPr="006A076C">
        <w:rPr>
          <w:snapToGrid w:val="0"/>
        </w:rPr>
        <w:t xml:space="preserve"> or clause </w:t>
      </w:r>
      <w:r>
        <w:rPr>
          <w:snapToGrid w:val="0"/>
        </w:rPr>
        <w:fldChar w:fldCharType="begin"/>
      </w:r>
      <w:r>
        <w:rPr>
          <w:snapToGrid w:val="0"/>
        </w:rPr>
        <w:instrText xml:space="preserve"> REF _Ref57640299 \r \h </w:instrText>
      </w:r>
      <w:r>
        <w:rPr>
          <w:snapToGrid w:val="0"/>
        </w:rPr>
      </w:r>
      <w:r>
        <w:rPr>
          <w:snapToGrid w:val="0"/>
        </w:rPr>
        <w:fldChar w:fldCharType="separate"/>
      </w:r>
      <w:r>
        <w:rPr>
          <w:snapToGrid w:val="0"/>
        </w:rPr>
        <w:t>49.3</w:t>
      </w:r>
      <w:r>
        <w:rPr>
          <w:snapToGrid w:val="0"/>
        </w:rPr>
        <w:fldChar w:fldCharType="end"/>
      </w:r>
      <w:r w:rsidRPr="006A076C">
        <w:rPr>
          <w:snapToGrid w:val="0"/>
        </w:rPr>
        <w:t xml:space="preserve"> may be recovered by the Council by either or a combination of the following means:</w:t>
      </w:r>
      <w:bookmarkEnd w:id="193"/>
      <w:r w:rsidRPr="006A076C">
        <w:rPr>
          <w:snapToGrid w:val="0"/>
        </w:rPr>
        <w:t xml:space="preserve"> </w:t>
      </w:r>
    </w:p>
    <w:p w:rsidR="001609CC" w:rsidRPr="006A076C" w:rsidRDefault="001609CC" w:rsidP="001609CC">
      <w:pPr>
        <w:pStyle w:val="LTLNumberingDocumentStyle"/>
        <w:numPr>
          <w:ilvl w:val="2"/>
          <w:numId w:val="1"/>
        </w:numPr>
        <w:spacing w:before="0" w:after="240"/>
        <w:jc w:val="both"/>
        <w:rPr>
          <w:snapToGrid w:val="0"/>
        </w:rPr>
      </w:pPr>
      <w:r w:rsidRPr="006A076C">
        <w:rPr>
          <w:snapToGrid w:val="0"/>
        </w:rPr>
        <w:t xml:space="preserve">by calling-up and applying the Security provided under this Deed, or </w:t>
      </w:r>
    </w:p>
    <w:p w:rsidR="001609CC" w:rsidRPr="006A076C" w:rsidRDefault="001609CC" w:rsidP="001609CC">
      <w:pPr>
        <w:pStyle w:val="LTLNumberingDocumentStyle"/>
        <w:numPr>
          <w:ilvl w:val="2"/>
          <w:numId w:val="1"/>
        </w:numPr>
        <w:spacing w:before="0" w:after="240"/>
        <w:jc w:val="both"/>
        <w:rPr>
          <w:snapToGrid w:val="0"/>
        </w:rPr>
      </w:pPr>
      <w:r w:rsidRPr="006A076C">
        <w:rPr>
          <w:snapToGrid w:val="0"/>
        </w:rPr>
        <w:t>as a debt due in a court of competent jurisdiction.</w:t>
      </w:r>
    </w:p>
    <w:p w:rsidR="001609CC" w:rsidRPr="006A076C" w:rsidRDefault="001609CC" w:rsidP="001609CC">
      <w:pPr>
        <w:pStyle w:val="LTLNumberingDocumentStyle"/>
        <w:numPr>
          <w:ilvl w:val="1"/>
          <w:numId w:val="1"/>
        </w:numPr>
        <w:spacing w:before="0" w:after="240"/>
        <w:jc w:val="both"/>
        <w:rPr>
          <w:snapToGrid w:val="0"/>
        </w:rPr>
      </w:pPr>
      <w:r w:rsidRPr="006A076C">
        <w:rPr>
          <w:snapToGrid w:val="0"/>
        </w:rPr>
        <w:lastRenderedPageBreak/>
        <w:t xml:space="preserve">For the purpose of clause </w:t>
      </w:r>
      <w:r>
        <w:rPr>
          <w:snapToGrid w:val="0"/>
        </w:rPr>
        <w:fldChar w:fldCharType="begin"/>
      </w:r>
      <w:r>
        <w:rPr>
          <w:snapToGrid w:val="0"/>
        </w:rPr>
        <w:instrText xml:space="preserve"> REF _Ref57640364 \r \h </w:instrText>
      </w:r>
      <w:r>
        <w:rPr>
          <w:snapToGrid w:val="0"/>
        </w:rPr>
      </w:r>
      <w:r>
        <w:rPr>
          <w:snapToGrid w:val="0"/>
        </w:rPr>
        <w:fldChar w:fldCharType="separate"/>
      </w:r>
      <w:r>
        <w:rPr>
          <w:snapToGrid w:val="0"/>
        </w:rPr>
        <w:t>49.4</w:t>
      </w:r>
      <w:r>
        <w:rPr>
          <w:snapToGrid w:val="0"/>
        </w:rPr>
        <w:fldChar w:fldCharType="end"/>
      </w:r>
      <w:r w:rsidRPr="006A076C">
        <w:rPr>
          <w:snapToGrid w:val="0"/>
        </w:rPr>
        <w:t xml:space="preserve">, the Council’s costs of remedying a breach the subject of a notice given under clause </w:t>
      </w:r>
      <w:r>
        <w:rPr>
          <w:snapToGrid w:val="0"/>
        </w:rPr>
        <w:fldChar w:fldCharType="begin"/>
      </w:r>
      <w:r>
        <w:rPr>
          <w:snapToGrid w:val="0"/>
        </w:rPr>
        <w:instrText xml:space="preserve"> REF _Ref57640376 \r \h </w:instrText>
      </w:r>
      <w:r>
        <w:rPr>
          <w:snapToGrid w:val="0"/>
        </w:rPr>
      </w:r>
      <w:r>
        <w:rPr>
          <w:snapToGrid w:val="0"/>
        </w:rPr>
        <w:fldChar w:fldCharType="separate"/>
      </w:r>
      <w:r>
        <w:rPr>
          <w:snapToGrid w:val="0"/>
        </w:rPr>
        <w:t>49.1</w:t>
      </w:r>
      <w:r>
        <w:rPr>
          <w:snapToGrid w:val="0"/>
        </w:rPr>
        <w:fldChar w:fldCharType="end"/>
      </w:r>
      <w:r w:rsidRPr="006A076C">
        <w:rPr>
          <w:snapToGrid w:val="0"/>
        </w:rPr>
        <w:t xml:space="preserve"> include, but are not limited to:</w:t>
      </w:r>
    </w:p>
    <w:p w:rsidR="001609CC" w:rsidRPr="006A076C" w:rsidRDefault="001609CC" w:rsidP="001609CC">
      <w:pPr>
        <w:pStyle w:val="LTLNumberingDocumentStyle"/>
        <w:numPr>
          <w:ilvl w:val="2"/>
          <w:numId w:val="1"/>
        </w:numPr>
        <w:spacing w:before="0" w:after="240"/>
        <w:jc w:val="both"/>
        <w:rPr>
          <w:snapToGrid w:val="0"/>
        </w:rPr>
      </w:pPr>
      <w:r w:rsidRPr="006A076C">
        <w:rPr>
          <w:snapToGrid w:val="0"/>
        </w:rPr>
        <w:t xml:space="preserve">the costs of the Council’s servants, agents and contractors reasonably incurred for that purpose, </w:t>
      </w:r>
    </w:p>
    <w:p w:rsidR="001609CC" w:rsidRPr="006A076C" w:rsidRDefault="001609CC" w:rsidP="001609CC">
      <w:pPr>
        <w:pStyle w:val="LTLNumberingDocumentStyle"/>
        <w:numPr>
          <w:ilvl w:val="2"/>
          <w:numId w:val="1"/>
        </w:numPr>
        <w:spacing w:before="0" w:after="240"/>
        <w:jc w:val="both"/>
        <w:rPr>
          <w:snapToGrid w:val="0"/>
        </w:rPr>
      </w:pPr>
      <w:r w:rsidRPr="006A076C">
        <w:rPr>
          <w:snapToGrid w:val="0"/>
        </w:rPr>
        <w:t>all fees and charges necessarily or reasonably incurred by the Council in remedying the breach, and</w:t>
      </w:r>
    </w:p>
    <w:p w:rsidR="001609CC" w:rsidRPr="006A076C" w:rsidRDefault="001609CC" w:rsidP="001609CC">
      <w:pPr>
        <w:pStyle w:val="LTLNumberingDocumentStyle"/>
        <w:numPr>
          <w:ilvl w:val="2"/>
          <w:numId w:val="1"/>
        </w:numPr>
        <w:spacing w:before="0" w:after="240"/>
        <w:jc w:val="both"/>
        <w:rPr>
          <w:snapToGrid w:val="0"/>
        </w:rPr>
      </w:pPr>
      <w:r w:rsidRPr="006A076C">
        <w:rPr>
          <w:snapToGrid w:val="0"/>
        </w:rPr>
        <w:t>all legal costs and expenses reasonably incurred by the Council, by reason of the breach.</w:t>
      </w:r>
    </w:p>
    <w:p w:rsidR="001609CC" w:rsidRPr="006A076C" w:rsidRDefault="001609CC" w:rsidP="001609CC">
      <w:pPr>
        <w:pStyle w:val="LTLNumberingDocumentStyle"/>
        <w:numPr>
          <w:ilvl w:val="1"/>
          <w:numId w:val="1"/>
        </w:numPr>
        <w:spacing w:before="0" w:after="240"/>
        <w:jc w:val="both"/>
        <w:rPr>
          <w:snapToGrid w:val="0"/>
        </w:rPr>
      </w:pPr>
      <w:r w:rsidRPr="006A076C">
        <w:rPr>
          <w:snapToGrid w:val="0"/>
        </w:rPr>
        <w:t xml:space="preserve">Nothing in this clause </w:t>
      </w:r>
      <w:r>
        <w:rPr>
          <w:snapToGrid w:val="0"/>
        </w:rPr>
        <w:fldChar w:fldCharType="begin"/>
      </w:r>
      <w:r>
        <w:rPr>
          <w:snapToGrid w:val="0"/>
        </w:rPr>
        <w:instrText xml:space="preserve"> REF _Ref57640390 \r \h </w:instrText>
      </w:r>
      <w:r>
        <w:rPr>
          <w:snapToGrid w:val="0"/>
        </w:rPr>
      </w:r>
      <w:r>
        <w:rPr>
          <w:snapToGrid w:val="0"/>
        </w:rPr>
        <w:fldChar w:fldCharType="separate"/>
      </w:r>
      <w:r>
        <w:rPr>
          <w:snapToGrid w:val="0"/>
        </w:rPr>
        <w:t>49</w:t>
      </w:r>
      <w:r>
        <w:rPr>
          <w:snapToGrid w:val="0"/>
        </w:rPr>
        <w:fldChar w:fldCharType="end"/>
      </w:r>
      <w:r w:rsidRPr="006A076C">
        <w:rPr>
          <w:snapToGrid w:val="0"/>
        </w:rPr>
        <w:t xml:space="preserve"> prevents the Council from exercising any rights it may have at law or in equity in relation to a breach of this Deed by the Developer </w:t>
      </w:r>
      <w:r w:rsidRPr="006A076C">
        <w:t>[</w:t>
      </w:r>
      <w:r w:rsidRPr="006A076C">
        <w:rPr>
          <w:highlight w:val="yellow"/>
        </w:rPr>
        <w:t>Insert ‘</w:t>
      </w:r>
      <w:r w:rsidRPr="006A076C">
        <w:rPr>
          <w:i/>
          <w:highlight w:val="yellow"/>
        </w:rPr>
        <w:t>or Landowner, as the case may be’</w:t>
      </w:r>
      <w:r w:rsidRPr="006A076C">
        <w:rPr>
          <w:highlight w:val="yellow"/>
        </w:rPr>
        <w:t xml:space="preserve"> here if applicable</w:t>
      </w:r>
      <w:r w:rsidRPr="006A076C">
        <w:t>]</w:t>
      </w:r>
      <w:r w:rsidRPr="006A076C">
        <w:rPr>
          <w:snapToGrid w:val="0"/>
        </w:rPr>
        <w:t>, including but not limited to seeking relief in an appropriate court.</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194" w:name="_Toc329682000"/>
      <w:bookmarkStart w:id="195" w:name="_Toc57799163"/>
      <w:r w:rsidRPr="006A076C">
        <w:rPr>
          <w:rFonts w:ascii="Arial" w:hAnsi="Arial" w:cs="Arial"/>
        </w:rPr>
        <w:t>Enforcement in a court of competent jurisdiction</w:t>
      </w:r>
      <w:bookmarkEnd w:id="194"/>
      <w:bookmarkEnd w:id="195"/>
      <w:r>
        <w:rPr>
          <w:rFonts w:ascii="Arial" w:hAnsi="Arial" w:cs="Arial"/>
        </w:rPr>
        <w:t xml:space="preserve"> </w:t>
      </w:r>
    </w:p>
    <w:p w:rsidR="001609CC" w:rsidRPr="006A076C" w:rsidRDefault="001609CC" w:rsidP="001609CC">
      <w:pPr>
        <w:pStyle w:val="LTLNumberingDocumentStyle"/>
        <w:numPr>
          <w:ilvl w:val="1"/>
          <w:numId w:val="1"/>
        </w:numPr>
        <w:spacing w:before="0" w:after="240"/>
        <w:jc w:val="both"/>
      </w:pPr>
      <w:r w:rsidRPr="006A076C">
        <w:t xml:space="preserve">Subject only to clauses </w:t>
      </w:r>
      <w:r>
        <w:fldChar w:fldCharType="begin"/>
      </w:r>
      <w:r>
        <w:instrText xml:space="preserve"> REF _Ref57633239 \r \h </w:instrText>
      </w:r>
      <w:r>
        <w:fldChar w:fldCharType="separate"/>
      </w:r>
      <w:r>
        <w:t>41</w:t>
      </w:r>
      <w:r>
        <w:fldChar w:fldCharType="end"/>
      </w:r>
      <w:r w:rsidRPr="006A076C">
        <w:t xml:space="preserve"> and </w:t>
      </w:r>
      <w:r>
        <w:fldChar w:fldCharType="begin"/>
      </w:r>
      <w:r>
        <w:instrText xml:space="preserve"> REF _Ref57640429 \r \h </w:instrText>
      </w:r>
      <w:r>
        <w:fldChar w:fldCharType="separate"/>
      </w:r>
      <w:r>
        <w:t>42</w:t>
      </w:r>
      <w:r>
        <w:fldChar w:fldCharType="end"/>
      </w:r>
      <w:r w:rsidRPr="006A076C">
        <w:t>, the Parties may enforce this Deed in any court of competent jurisdiction.</w:t>
      </w:r>
    </w:p>
    <w:p w:rsidR="001609CC" w:rsidRPr="006A076C" w:rsidRDefault="001609CC" w:rsidP="001609CC">
      <w:pPr>
        <w:pStyle w:val="LTLNumberingDocumentStyle"/>
        <w:numPr>
          <w:ilvl w:val="1"/>
          <w:numId w:val="1"/>
        </w:numPr>
        <w:spacing w:before="0" w:after="240"/>
        <w:jc w:val="both"/>
      </w:pPr>
      <w:r w:rsidRPr="006A076C">
        <w:t xml:space="preserve">For the avoidance of doubt, nothing in this Deed prevents: </w:t>
      </w:r>
    </w:p>
    <w:p w:rsidR="001609CC" w:rsidRPr="006A076C" w:rsidRDefault="001609CC" w:rsidP="001609CC">
      <w:pPr>
        <w:pStyle w:val="LTLNumberingDocumentStyle"/>
        <w:numPr>
          <w:ilvl w:val="2"/>
          <w:numId w:val="1"/>
        </w:numPr>
        <w:spacing w:before="0" w:after="240"/>
        <w:jc w:val="both"/>
      </w:pPr>
      <w:r w:rsidRPr="006A076C">
        <w:t>a Party from bringing proceedings in the Land and Environment Court to enforce any aspect of this Deed or any matter to which this Deed relates, or</w:t>
      </w:r>
    </w:p>
    <w:p w:rsidR="001609CC" w:rsidRPr="006A076C" w:rsidRDefault="001609CC" w:rsidP="001609CC">
      <w:pPr>
        <w:pStyle w:val="LTLNumberingDocumentStyle"/>
        <w:numPr>
          <w:ilvl w:val="2"/>
          <w:numId w:val="1"/>
        </w:numPr>
        <w:spacing w:before="0" w:after="240"/>
        <w:jc w:val="both"/>
      </w:pPr>
      <w:r w:rsidRPr="006A076C">
        <w:t>the Council from exercising any function under the Act or any other Act or law relating to the enforcement of any aspect of this Deed or any matter to which this Deed relates.</w:t>
      </w:r>
    </w:p>
    <w:p w:rsidR="001609CC" w:rsidRPr="006A076C" w:rsidRDefault="001609CC" w:rsidP="001609CC">
      <w:pPr>
        <w:pStyle w:val="LTLHeadingJustifiedLevel2"/>
        <w:keepNext/>
        <w:spacing w:before="0"/>
        <w:jc w:val="both"/>
        <w:outlineLvl w:val="1"/>
        <w:rPr>
          <w:rFonts w:ascii="Arial" w:hAnsi="Arial" w:cs="Arial"/>
        </w:rPr>
      </w:pPr>
      <w:bookmarkStart w:id="196" w:name="_Toc57799164"/>
      <w:r w:rsidRPr="006A076C">
        <w:rPr>
          <w:rFonts w:ascii="Arial" w:hAnsi="Arial" w:cs="Arial"/>
        </w:rPr>
        <w:t>Part 7 – Registration &amp; Restriction on Dealings</w:t>
      </w:r>
      <w:bookmarkEnd w:id="196"/>
    </w:p>
    <w:p w:rsidR="001609C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197" w:name="_Toc329682003"/>
      <w:bookmarkStart w:id="198" w:name="_Toc57799165"/>
      <w:r w:rsidRPr="006A076C">
        <w:rPr>
          <w:rFonts w:ascii="Arial" w:hAnsi="Arial" w:cs="Arial"/>
        </w:rPr>
        <w:t xml:space="preserve">Registration of this </w:t>
      </w:r>
      <w:bookmarkEnd w:id="197"/>
      <w:r w:rsidRPr="006A076C">
        <w:rPr>
          <w:rFonts w:ascii="Arial" w:hAnsi="Arial" w:cs="Arial"/>
        </w:rPr>
        <w:t>Deed</w:t>
      </w:r>
      <w:bookmarkEnd w:id="198"/>
      <w:r>
        <w:rPr>
          <w:rFonts w:ascii="Arial" w:hAnsi="Arial" w:cs="Arial"/>
        </w:rPr>
        <w:t xml:space="preserve"> </w:t>
      </w:r>
    </w:p>
    <w:p w:rsidR="001609CC" w:rsidRDefault="001609CC" w:rsidP="001609CC">
      <w:pPr>
        <w:pStyle w:val="LTLNumberingDocumentStyle"/>
        <w:numPr>
          <w:ilvl w:val="0"/>
          <w:numId w:val="0"/>
        </w:numPr>
        <w:rPr>
          <w:highlight w:val="yellow"/>
        </w:rPr>
      </w:pPr>
      <w:r w:rsidRPr="007B2F32">
        <w:rPr>
          <w:highlight w:val="yellow"/>
        </w:rPr>
        <w:t>[</w:t>
      </w:r>
      <w:r w:rsidRPr="007B2F32">
        <w:rPr>
          <w:b/>
          <w:highlight w:val="yellow"/>
        </w:rPr>
        <w:t>Drafting Note</w:t>
      </w:r>
      <w:r>
        <w:rPr>
          <w:b/>
          <w:highlight w:val="yellow"/>
        </w:rPr>
        <w:t xml:space="preserve"> 1</w:t>
      </w:r>
      <w:r>
        <w:rPr>
          <w:highlight w:val="yellow"/>
        </w:rPr>
        <w:t>. This Deed can only be registered on title if a NSW LRS Request Form has been prepared and duly signed, the registered proprietor and every l</w:t>
      </w:r>
      <w:r w:rsidRPr="005A08F6">
        <w:rPr>
          <w:highlight w:val="yellow"/>
        </w:rPr>
        <w:t>essee, mortgagee, chargee, covenant chargee and caveator</w:t>
      </w:r>
      <w:r>
        <w:rPr>
          <w:highlight w:val="yellow"/>
        </w:rPr>
        <w:t xml:space="preserve"> registered on title provides their written consent to the registration, and the certificate of title is produced to the NSW Land Registry Services.]</w:t>
      </w:r>
    </w:p>
    <w:p w:rsidR="001609CC" w:rsidRPr="006E2C6E" w:rsidRDefault="001609CC" w:rsidP="001609CC">
      <w:pPr>
        <w:pStyle w:val="LTLNumberingDocumentStyle"/>
        <w:numPr>
          <w:ilvl w:val="0"/>
          <w:numId w:val="0"/>
        </w:numPr>
        <w:rPr>
          <w:highlight w:val="yellow"/>
        </w:rPr>
      </w:pPr>
      <w:r w:rsidRPr="00861DD8">
        <w:rPr>
          <w:highlight w:val="yellow"/>
        </w:rPr>
        <w:t>[</w:t>
      </w:r>
      <w:r w:rsidRPr="00861DD8">
        <w:rPr>
          <w:b/>
          <w:highlight w:val="yellow"/>
        </w:rPr>
        <w:t>Drafting Note 2.</w:t>
      </w:r>
      <w:r>
        <w:rPr>
          <w:highlight w:val="yellow"/>
        </w:rPr>
        <w:t xml:space="preserve"> In order for the Council to be certain that this Deed can be registered, we strongly recommend that as a matter of practice, the Council require the Developer to provide it with all such documentation, written consents and evidence of production of certificate of title at the same time as providing the Council with the Developer-executed VPA for the Council’s execution. Council should not execute the VPA until it has been provided with such documentation.]</w:t>
      </w:r>
    </w:p>
    <w:p w:rsidR="001609CC" w:rsidRPr="006A076C" w:rsidRDefault="001609CC" w:rsidP="001609CC">
      <w:pPr>
        <w:numPr>
          <w:ilvl w:val="1"/>
          <w:numId w:val="1"/>
        </w:numPr>
        <w:spacing w:before="0" w:after="240"/>
        <w:jc w:val="both"/>
        <w:rPr>
          <w:rFonts w:cs="Arial"/>
          <w:szCs w:val="20"/>
        </w:rPr>
      </w:pPr>
      <w:r w:rsidRPr="006A076C">
        <w:rPr>
          <w:rFonts w:cs="Arial"/>
          <w:szCs w:val="20"/>
        </w:rPr>
        <w:t xml:space="preserve">The Parties agree to register this Deed for the purposes of </w:t>
      </w:r>
      <w:r>
        <w:rPr>
          <w:rFonts w:cs="Arial"/>
          <w:szCs w:val="20"/>
        </w:rPr>
        <w:t xml:space="preserve">s7.6 </w:t>
      </w:r>
      <w:r w:rsidRPr="006A076C">
        <w:rPr>
          <w:rFonts w:cs="Arial"/>
          <w:szCs w:val="20"/>
        </w:rPr>
        <w:t>(1) of the Act.</w:t>
      </w:r>
    </w:p>
    <w:p w:rsidR="001609CC" w:rsidRPr="006A076C" w:rsidRDefault="001609CC" w:rsidP="001609CC">
      <w:pPr>
        <w:numPr>
          <w:ilvl w:val="1"/>
          <w:numId w:val="1"/>
        </w:numPr>
        <w:spacing w:before="0" w:after="240"/>
        <w:jc w:val="both"/>
        <w:rPr>
          <w:rFonts w:cs="Arial"/>
          <w:szCs w:val="20"/>
        </w:rPr>
      </w:pPr>
      <w:r w:rsidRPr="006A076C">
        <w:rPr>
          <w:rFonts w:cs="Arial"/>
          <w:szCs w:val="20"/>
        </w:rPr>
        <w:t>On commencement of this Deed, the Developer is to deliver to the Council in registrable form:</w:t>
      </w:r>
    </w:p>
    <w:p w:rsidR="001609CC" w:rsidRPr="006A076C" w:rsidRDefault="001609CC" w:rsidP="001609CC">
      <w:pPr>
        <w:numPr>
          <w:ilvl w:val="2"/>
          <w:numId w:val="1"/>
        </w:numPr>
        <w:spacing w:before="0" w:after="240"/>
        <w:jc w:val="both"/>
        <w:rPr>
          <w:rFonts w:cs="Arial"/>
          <w:szCs w:val="20"/>
        </w:rPr>
      </w:pPr>
      <w:r w:rsidRPr="006A076C">
        <w:rPr>
          <w:rFonts w:cs="Arial"/>
          <w:szCs w:val="20"/>
        </w:rPr>
        <w:t xml:space="preserve">an instrument requesting registration of this Deed on the title to the Land duly executed by the </w:t>
      </w:r>
      <w:r>
        <w:rPr>
          <w:rFonts w:cs="Arial"/>
        </w:rPr>
        <w:t>registered proprietor of the Land</w:t>
      </w:r>
      <w:r w:rsidRPr="006A076C">
        <w:rPr>
          <w:rFonts w:cs="Arial"/>
          <w:szCs w:val="20"/>
        </w:rPr>
        <w:t xml:space="preserve"> and any other person required by the Registrar-General to execute such instrument, and</w:t>
      </w:r>
    </w:p>
    <w:p w:rsidR="001609CC" w:rsidRDefault="001609CC" w:rsidP="001609CC">
      <w:pPr>
        <w:numPr>
          <w:ilvl w:val="2"/>
          <w:numId w:val="1"/>
        </w:numPr>
        <w:spacing w:before="0" w:after="240"/>
        <w:jc w:val="both"/>
        <w:rPr>
          <w:rFonts w:cs="Arial"/>
          <w:szCs w:val="20"/>
        </w:rPr>
      </w:pPr>
      <w:r w:rsidRPr="006A076C">
        <w:rPr>
          <w:rFonts w:cs="Arial"/>
          <w:szCs w:val="20"/>
        </w:rPr>
        <w:lastRenderedPageBreak/>
        <w:t>the written irrevocable consent of each person referred to in s</w:t>
      </w:r>
      <w:r>
        <w:rPr>
          <w:rFonts w:cs="Arial"/>
          <w:szCs w:val="20"/>
        </w:rPr>
        <w:t xml:space="preserve">7.6 </w:t>
      </w:r>
      <w:r w:rsidRPr="006A076C">
        <w:rPr>
          <w:rFonts w:cs="Arial"/>
          <w:szCs w:val="20"/>
        </w:rPr>
        <w:t>(1) of the Act to that registration</w:t>
      </w:r>
      <w:r>
        <w:rPr>
          <w:rFonts w:cs="Arial"/>
          <w:szCs w:val="20"/>
        </w:rPr>
        <w:t>, and</w:t>
      </w:r>
    </w:p>
    <w:p w:rsidR="001609CC" w:rsidRPr="006E2C6E" w:rsidRDefault="001609CC" w:rsidP="001609CC">
      <w:pPr>
        <w:pStyle w:val="ListParagraph"/>
        <w:numPr>
          <w:ilvl w:val="2"/>
          <w:numId w:val="1"/>
        </w:numPr>
        <w:rPr>
          <w:rFonts w:cs="Arial"/>
          <w:szCs w:val="20"/>
        </w:rPr>
      </w:pPr>
      <w:r w:rsidRPr="006E2C6E">
        <w:rPr>
          <w:rFonts w:cs="Arial"/>
          <w:szCs w:val="20"/>
        </w:rPr>
        <w:t>the certificate of title to the Land, or evidence that the certificate of title to the Land has been produced to the NSW Land Registry Services for the p</w:t>
      </w:r>
      <w:r>
        <w:rPr>
          <w:rFonts w:cs="Arial"/>
          <w:szCs w:val="20"/>
        </w:rPr>
        <w:t>urpose of registering this Deed</w:t>
      </w:r>
      <w:r w:rsidRPr="006E2C6E">
        <w:rPr>
          <w:rFonts w:cs="Arial"/>
          <w:szCs w:val="20"/>
        </w:rPr>
        <w:t>.</w:t>
      </w:r>
    </w:p>
    <w:p w:rsidR="001609CC" w:rsidRPr="006A076C" w:rsidRDefault="001609CC" w:rsidP="001609CC">
      <w:pPr>
        <w:numPr>
          <w:ilvl w:val="1"/>
          <w:numId w:val="1"/>
        </w:numPr>
        <w:spacing w:before="0" w:after="240"/>
        <w:jc w:val="both"/>
        <w:rPr>
          <w:rFonts w:cs="Arial"/>
          <w:szCs w:val="20"/>
        </w:rPr>
      </w:pPr>
      <w:r w:rsidRPr="006A076C">
        <w:rPr>
          <w:rFonts w:cs="Arial"/>
          <w:szCs w:val="20"/>
        </w:rPr>
        <w:t>The Developer at its cost is to:</w:t>
      </w:r>
    </w:p>
    <w:p w:rsidR="001609CC" w:rsidRPr="006A076C" w:rsidRDefault="001609CC" w:rsidP="001609CC">
      <w:pPr>
        <w:numPr>
          <w:ilvl w:val="2"/>
          <w:numId w:val="1"/>
        </w:numPr>
        <w:spacing w:before="0" w:after="240"/>
        <w:jc w:val="both"/>
        <w:rPr>
          <w:rFonts w:cs="Arial"/>
          <w:szCs w:val="20"/>
        </w:rPr>
      </w:pPr>
      <w:r w:rsidRPr="006A076C">
        <w:rPr>
          <w:rFonts w:cs="Arial"/>
          <w:szCs w:val="20"/>
        </w:rPr>
        <w:t>do such other things as are reasonably necessary to enable registration of this Deed to occur, and</w:t>
      </w:r>
    </w:p>
    <w:p w:rsidR="001609CC" w:rsidRPr="006A076C" w:rsidRDefault="001609CC" w:rsidP="001609CC">
      <w:pPr>
        <w:numPr>
          <w:ilvl w:val="2"/>
          <w:numId w:val="1"/>
        </w:numPr>
        <w:spacing w:before="0" w:after="240"/>
        <w:jc w:val="both"/>
        <w:rPr>
          <w:rFonts w:cs="Arial"/>
          <w:szCs w:val="20"/>
        </w:rPr>
      </w:pPr>
      <w:r w:rsidRPr="006A076C">
        <w:rPr>
          <w:rFonts w:cs="Arial"/>
          <w:szCs w:val="20"/>
        </w:rPr>
        <w:t xml:space="preserve">provide the Council with evidence of registration within 5 days of being notified by the </w:t>
      </w:r>
      <w:r>
        <w:rPr>
          <w:rFonts w:cs="Arial"/>
          <w:szCs w:val="20"/>
        </w:rPr>
        <w:t xml:space="preserve">NSW </w:t>
      </w:r>
      <w:r w:rsidRPr="006A076C">
        <w:rPr>
          <w:rFonts w:cs="Arial"/>
          <w:szCs w:val="20"/>
        </w:rPr>
        <w:t xml:space="preserve">Land </w:t>
      </w:r>
      <w:r>
        <w:rPr>
          <w:rFonts w:cs="Arial"/>
          <w:szCs w:val="20"/>
        </w:rPr>
        <w:t>Registry Services</w:t>
      </w:r>
      <w:r w:rsidRPr="006A076C">
        <w:rPr>
          <w:rFonts w:cs="Arial"/>
          <w:szCs w:val="20"/>
        </w:rPr>
        <w:t xml:space="preserve"> of such registration.</w:t>
      </w:r>
    </w:p>
    <w:p w:rsidR="001609CC" w:rsidRPr="006A076C" w:rsidRDefault="001609CC" w:rsidP="001609CC">
      <w:pPr>
        <w:numPr>
          <w:ilvl w:val="1"/>
          <w:numId w:val="1"/>
        </w:numPr>
        <w:spacing w:before="0" w:after="240"/>
        <w:jc w:val="both"/>
        <w:rPr>
          <w:rFonts w:cs="Arial"/>
          <w:szCs w:val="20"/>
        </w:rPr>
      </w:pPr>
      <w:r w:rsidRPr="006A076C">
        <w:rPr>
          <w:rFonts w:cs="Arial"/>
          <w:szCs w:val="20"/>
        </w:rPr>
        <w:t>The Parties are to do such things as are reasonably necessary to remove any notation relating to this Deed from the title to the Land:</w:t>
      </w:r>
    </w:p>
    <w:p w:rsidR="001609CC" w:rsidRPr="006A076C" w:rsidRDefault="001609CC" w:rsidP="001609CC">
      <w:pPr>
        <w:numPr>
          <w:ilvl w:val="2"/>
          <w:numId w:val="1"/>
        </w:numPr>
        <w:spacing w:before="0" w:after="240"/>
        <w:jc w:val="both"/>
        <w:rPr>
          <w:rFonts w:cs="Arial"/>
          <w:szCs w:val="20"/>
        </w:rPr>
      </w:pPr>
      <w:r w:rsidRPr="006A076C">
        <w:rPr>
          <w:rFonts w:cs="Arial"/>
          <w:szCs w:val="20"/>
        </w:rPr>
        <w:t>in so far as the part of the Land concerned is a Final Lot,</w:t>
      </w:r>
    </w:p>
    <w:p w:rsidR="001609CC" w:rsidRPr="006A076C" w:rsidRDefault="001609CC" w:rsidP="001609CC">
      <w:pPr>
        <w:numPr>
          <w:ilvl w:val="2"/>
          <w:numId w:val="1"/>
        </w:numPr>
        <w:spacing w:before="0" w:after="240"/>
        <w:jc w:val="both"/>
        <w:rPr>
          <w:rFonts w:cs="Arial"/>
          <w:szCs w:val="20"/>
        </w:rPr>
      </w:pPr>
      <w:r w:rsidRPr="006A076C">
        <w:rPr>
          <w:rFonts w:cs="Arial"/>
          <w:szCs w:val="20"/>
        </w:rPr>
        <w:t>in relation to any other part of the Land, once the Developer [</w:t>
      </w:r>
      <w:r w:rsidRPr="006A076C">
        <w:rPr>
          <w:rFonts w:cs="Arial"/>
          <w:szCs w:val="20"/>
          <w:highlight w:val="yellow"/>
        </w:rPr>
        <w:t>Insert ‘and Landowner’ if applicable’</w:t>
      </w:r>
      <w:r w:rsidRPr="006A076C">
        <w:rPr>
          <w:rFonts w:cs="Arial"/>
          <w:szCs w:val="20"/>
        </w:rPr>
        <w:t>] has completed its obligations under this Deed to the reasonable satisfaction of the Council or this Deed is terminated or otherwise comes to an end for any other reason.</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szCs w:val="28"/>
        </w:rPr>
      </w:pPr>
      <w:bookmarkStart w:id="199" w:name="_Toc273123164"/>
      <w:bookmarkStart w:id="200" w:name="_Toc273123335"/>
      <w:bookmarkStart w:id="201" w:name="_Toc273123507"/>
      <w:bookmarkStart w:id="202" w:name="_Toc273123680"/>
      <w:bookmarkStart w:id="203" w:name="_Toc57799166"/>
      <w:bookmarkEnd w:id="199"/>
      <w:bookmarkEnd w:id="200"/>
      <w:bookmarkEnd w:id="201"/>
      <w:bookmarkEnd w:id="202"/>
      <w:r w:rsidRPr="006A076C">
        <w:rPr>
          <w:rFonts w:ascii="Arial" w:hAnsi="Arial" w:cs="Arial"/>
        </w:rPr>
        <w:t>Restriction on dealings</w:t>
      </w:r>
      <w:bookmarkEnd w:id="203"/>
      <w:r>
        <w:rPr>
          <w:rFonts w:ascii="Arial" w:hAnsi="Arial" w:cs="Arial"/>
        </w:rPr>
        <w:t xml:space="preserve"> </w:t>
      </w:r>
    </w:p>
    <w:p w:rsidR="001609CC" w:rsidRPr="006A076C" w:rsidRDefault="001609CC" w:rsidP="001609CC">
      <w:pPr>
        <w:numPr>
          <w:ilvl w:val="1"/>
          <w:numId w:val="1"/>
        </w:numPr>
        <w:spacing w:before="0" w:after="240"/>
        <w:jc w:val="both"/>
        <w:rPr>
          <w:rFonts w:cs="Arial"/>
          <w:szCs w:val="20"/>
        </w:rPr>
      </w:pPr>
      <w:bookmarkStart w:id="204" w:name="_Ref57640610"/>
      <w:r w:rsidRPr="006A076C">
        <w:rPr>
          <w:rFonts w:cs="Arial"/>
          <w:szCs w:val="20"/>
        </w:rPr>
        <w:t>The Developer [</w:t>
      </w:r>
      <w:r w:rsidRPr="006A076C">
        <w:rPr>
          <w:rFonts w:cs="Arial"/>
          <w:highlight w:val="yellow"/>
        </w:rPr>
        <w:t>Insert ‘</w:t>
      </w:r>
      <w:r w:rsidRPr="006A076C">
        <w:rPr>
          <w:rFonts w:cs="Arial"/>
          <w:i/>
          <w:highlight w:val="yellow"/>
        </w:rPr>
        <w:t>and Landowner’</w:t>
      </w:r>
      <w:r w:rsidRPr="006A076C">
        <w:rPr>
          <w:rFonts w:cs="Arial"/>
          <w:highlight w:val="yellow"/>
        </w:rPr>
        <w:t xml:space="preserve"> here if applicable</w:t>
      </w:r>
      <w:r w:rsidRPr="006A076C">
        <w:rPr>
          <w:rFonts w:cs="Arial"/>
        </w:rPr>
        <w:t>]</w:t>
      </w:r>
      <w:r w:rsidRPr="006A076C">
        <w:rPr>
          <w:rFonts w:cs="Arial"/>
          <w:szCs w:val="20"/>
        </w:rPr>
        <w:t xml:space="preserve"> is not to:</w:t>
      </w:r>
      <w:bookmarkEnd w:id="204"/>
    </w:p>
    <w:p w:rsidR="001609CC" w:rsidRPr="006A076C" w:rsidRDefault="001609CC" w:rsidP="001609CC">
      <w:pPr>
        <w:numPr>
          <w:ilvl w:val="2"/>
          <w:numId w:val="1"/>
        </w:numPr>
        <w:spacing w:before="0" w:after="240"/>
        <w:jc w:val="both"/>
        <w:rPr>
          <w:rFonts w:cs="Arial"/>
          <w:szCs w:val="20"/>
        </w:rPr>
      </w:pPr>
      <w:r w:rsidRPr="006A076C">
        <w:rPr>
          <w:rFonts w:cs="Arial"/>
          <w:szCs w:val="20"/>
        </w:rPr>
        <w:t>sell or transfer the Land, other than a Final Lot, or</w:t>
      </w:r>
    </w:p>
    <w:p w:rsidR="001609CC" w:rsidRPr="006A076C" w:rsidRDefault="001609CC" w:rsidP="001609CC">
      <w:pPr>
        <w:numPr>
          <w:ilvl w:val="2"/>
          <w:numId w:val="1"/>
        </w:numPr>
        <w:spacing w:before="0" w:after="240"/>
        <w:jc w:val="both"/>
        <w:rPr>
          <w:rFonts w:cs="Arial"/>
          <w:szCs w:val="20"/>
        </w:rPr>
      </w:pPr>
      <w:r w:rsidRPr="006A076C">
        <w:rPr>
          <w:rFonts w:cs="Arial"/>
          <w:szCs w:val="20"/>
        </w:rPr>
        <w:t>assign the Developer’s [</w:t>
      </w:r>
      <w:r w:rsidRPr="006A076C">
        <w:rPr>
          <w:rFonts w:cs="Arial"/>
          <w:highlight w:val="yellow"/>
        </w:rPr>
        <w:t>Insert ‘</w:t>
      </w:r>
      <w:r w:rsidRPr="006A076C">
        <w:rPr>
          <w:rFonts w:cs="Arial"/>
          <w:i/>
          <w:highlight w:val="yellow"/>
        </w:rPr>
        <w:t>and Landowner’s’</w:t>
      </w:r>
      <w:r w:rsidRPr="006A076C">
        <w:rPr>
          <w:rFonts w:cs="Arial"/>
          <w:highlight w:val="yellow"/>
        </w:rPr>
        <w:t xml:space="preserve"> here if applicable</w:t>
      </w:r>
      <w:r w:rsidRPr="006A076C">
        <w:rPr>
          <w:rFonts w:cs="Arial"/>
        </w:rPr>
        <w:t>]</w:t>
      </w:r>
      <w:r w:rsidRPr="006A076C">
        <w:rPr>
          <w:rFonts w:cs="Arial"/>
          <w:szCs w:val="20"/>
        </w:rPr>
        <w:t xml:space="preserve"> rights or obligations under this Deed, or novate this Deed,</w:t>
      </w:r>
    </w:p>
    <w:p w:rsidR="001609CC" w:rsidRPr="006A076C" w:rsidRDefault="001609CC" w:rsidP="001609CC">
      <w:pPr>
        <w:spacing w:before="0" w:after="240"/>
        <w:ind w:left="1400"/>
        <w:jc w:val="both"/>
        <w:rPr>
          <w:rFonts w:cs="Arial"/>
        </w:rPr>
      </w:pPr>
      <w:r w:rsidRPr="006A076C">
        <w:rPr>
          <w:rFonts w:cs="Arial"/>
          <w:szCs w:val="20"/>
        </w:rPr>
        <w:t>to any person</w:t>
      </w:r>
      <w:r w:rsidRPr="006A076C">
        <w:rPr>
          <w:rFonts w:cs="Arial"/>
        </w:rPr>
        <w:t xml:space="preserve"> unless:</w:t>
      </w:r>
    </w:p>
    <w:p w:rsidR="001609CC" w:rsidRPr="006A076C" w:rsidRDefault="001609CC" w:rsidP="001609CC">
      <w:pPr>
        <w:numPr>
          <w:ilvl w:val="2"/>
          <w:numId w:val="1"/>
        </w:numPr>
        <w:spacing w:before="0" w:after="240"/>
        <w:jc w:val="both"/>
        <w:rPr>
          <w:rFonts w:cs="Arial"/>
          <w:szCs w:val="20"/>
        </w:rPr>
      </w:pPr>
      <w:r w:rsidRPr="006A076C">
        <w:rPr>
          <w:rFonts w:cs="Arial"/>
          <w:szCs w:val="20"/>
        </w:rPr>
        <w:t>the Developer [</w:t>
      </w:r>
      <w:r w:rsidRPr="006A076C">
        <w:rPr>
          <w:rFonts w:cs="Arial"/>
          <w:highlight w:val="yellow"/>
        </w:rPr>
        <w:t>Insert ‘</w:t>
      </w:r>
      <w:r w:rsidRPr="006A076C">
        <w:rPr>
          <w:rFonts w:cs="Arial"/>
          <w:i/>
          <w:highlight w:val="yellow"/>
        </w:rPr>
        <w:t>and Landowner’</w:t>
      </w:r>
      <w:r w:rsidRPr="006A076C">
        <w:rPr>
          <w:rFonts w:cs="Arial"/>
          <w:highlight w:val="yellow"/>
        </w:rPr>
        <w:t xml:space="preserve"> here if applicable</w:t>
      </w:r>
      <w:r w:rsidRPr="006A076C">
        <w:rPr>
          <w:rFonts w:cs="Arial"/>
        </w:rPr>
        <w:t xml:space="preserve">] </w:t>
      </w:r>
      <w:r w:rsidRPr="006A076C">
        <w:rPr>
          <w:rFonts w:cs="Arial"/>
          <w:szCs w:val="20"/>
        </w:rPr>
        <w:t>has, at no cost to the Council, first procured the execution by the person to whom the Land or part is to be sold or transferred or the Developer’s [</w:t>
      </w:r>
      <w:r w:rsidRPr="006A076C">
        <w:rPr>
          <w:rFonts w:cs="Arial"/>
          <w:highlight w:val="yellow"/>
        </w:rPr>
        <w:t>Insert ‘</w:t>
      </w:r>
      <w:r w:rsidRPr="006A076C">
        <w:rPr>
          <w:rFonts w:cs="Arial"/>
          <w:i/>
          <w:highlight w:val="yellow"/>
        </w:rPr>
        <w:t>and Landowner’s’</w:t>
      </w:r>
      <w:r w:rsidRPr="006A076C">
        <w:rPr>
          <w:rFonts w:cs="Arial"/>
          <w:highlight w:val="yellow"/>
        </w:rPr>
        <w:t xml:space="preserve"> here if applicable</w:t>
      </w:r>
      <w:r w:rsidRPr="006A076C">
        <w:rPr>
          <w:rFonts w:cs="Arial"/>
        </w:rPr>
        <w:t xml:space="preserve">] </w:t>
      </w:r>
      <w:r w:rsidRPr="006A076C">
        <w:rPr>
          <w:rFonts w:cs="Arial"/>
          <w:szCs w:val="20"/>
        </w:rPr>
        <w:t xml:space="preserve">rights or obligations under this Deed are to be assigned or novated, of a deed in favour of the Council on terms reasonably satisfactory to the Council, and </w:t>
      </w:r>
    </w:p>
    <w:p w:rsidR="001609CC" w:rsidRPr="006A076C" w:rsidRDefault="001609CC" w:rsidP="001609CC">
      <w:pPr>
        <w:numPr>
          <w:ilvl w:val="2"/>
          <w:numId w:val="1"/>
        </w:numPr>
        <w:spacing w:before="0" w:after="240"/>
        <w:jc w:val="both"/>
        <w:rPr>
          <w:rFonts w:cs="Arial"/>
          <w:szCs w:val="20"/>
        </w:rPr>
      </w:pPr>
      <w:r w:rsidRPr="006A076C">
        <w:rPr>
          <w:rFonts w:cs="Arial"/>
          <w:szCs w:val="20"/>
        </w:rPr>
        <w:t>the Council has given written notice to the Developer [</w:t>
      </w:r>
      <w:r w:rsidRPr="006A076C">
        <w:rPr>
          <w:rFonts w:cs="Arial"/>
          <w:highlight w:val="yellow"/>
        </w:rPr>
        <w:t>Insert ‘</w:t>
      </w:r>
      <w:r w:rsidRPr="006A076C">
        <w:rPr>
          <w:rFonts w:cs="Arial"/>
          <w:i/>
          <w:highlight w:val="yellow"/>
        </w:rPr>
        <w:t>and Landowner’</w:t>
      </w:r>
      <w:r w:rsidRPr="006A076C">
        <w:rPr>
          <w:rFonts w:cs="Arial"/>
          <w:highlight w:val="yellow"/>
        </w:rPr>
        <w:t xml:space="preserve"> here if applicable</w:t>
      </w:r>
      <w:r w:rsidRPr="006A076C">
        <w:rPr>
          <w:rFonts w:cs="Arial"/>
        </w:rPr>
        <w:t xml:space="preserve">] </w:t>
      </w:r>
      <w:r w:rsidRPr="006A076C">
        <w:rPr>
          <w:rFonts w:cs="Arial"/>
          <w:szCs w:val="20"/>
        </w:rPr>
        <w:t>stating that it reasonably considers that the purchaser, transferee, assignee or novatee, is reasonably capable of performing its obligations under this Deed, and</w:t>
      </w:r>
    </w:p>
    <w:p w:rsidR="001609CC" w:rsidRPr="006A076C" w:rsidRDefault="001609CC" w:rsidP="001609CC">
      <w:pPr>
        <w:numPr>
          <w:ilvl w:val="2"/>
          <w:numId w:val="1"/>
        </w:numPr>
        <w:spacing w:before="0" w:after="240"/>
        <w:jc w:val="both"/>
        <w:rPr>
          <w:rFonts w:cs="Arial"/>
          <w:szCs w:val="20"/>
        </w:rPr>
      </w:pPr>
      <w:r w:rsidRPr="006A076C">
        <w:rPr>
          <w:rFonts w:cs="Arial"/>
          <w:szCs w:val="20"/>
        </w:rPr>
        <w:t>the Developer [</w:t>
      </w:r>
      <w:r w:rsidRPr="006A076C">
        <w:rPr>
          <w:rFonts w:cs="Arial"/>
          <w:highlight w:val="yellow"/>
        </w:rPr>
        <w:t>Insert ‘</w:t>
      </w:r>
      <w:r w:rsidRPr="006A076C">
        <w:rPr>
          <w:rFonts w:cs="Arial"/>
          <w:i/>
          <w:highlight w:val="yellow"/>
        </w:rPr>
        <w:t>and Landowner’</w:t>
      </w:r>
      <w:r w:rsidRPr="006A076C">
        <w:rPr>
          <w:rFonts w:cs="Arial"/>
          <w:highlight w:val="yellow"/>
        </w:rPr>
        <w:t xml:space="preserve"> here if applicable</w:t>
      </w:r>
      <w:r w:rsidRPr="006A076C">
        <w:rPr>
          <w:rFonts w:cs="Arial"/>
        </w:rPr>
        <w:t xml:space="preserve">] </w:t>
      </w:r>
      <w:r w:rsidRPr="006A076C">
        <w:rPr>
          <w:rFonts w:cs="Arial"/>
          <w:szCs w:val="20"/>
        </w:rPr>
        <w:t>is not in breach of this Deed, and</w:t>
      </w:r>
    </w:p>
    <w:p w:rsidR="001609CC" w:rsidRPr="006A076C" w:rsidRDefault="001609CC" w:rsidP="001609CC">
      <w:pPr>
        <w:numPr>
          <w:ilvl w:val="2"/>
          <w:numId w:val="1"/>
        </w:numPr>
        <w:spacing w:before="0" w:after="240"/>
        <w:jc w:val="both"/>
        <w:rPr>
          <w:rFonts w:cs="Arial"/>
          <w:szCs w:val="20"/>
        </w:rPr>
      </w:pPr>
      <w:r w:rsidRPr="006A076C">
        <w:rPr>
          <w:rFonts w:cs="Arial"/>
          <w:szCs w:val="20"/>
        </w:rPr>
        <w:t>the Council otherwise consents to the transfer, assignment or novation, such consent not to be unreasonably withheld.</w:t>
      </w:r>
    </w:p>
    <w:p w:rsidR="001609CC" w:rsidRPr="006A076C" w:rsidRDefault="001609CC" w:rsidP="001609CC">
      <w:pPr>
        <w:numPr>
          <w:ilvl w:val="1"/>
          <w:numId w:val="1"/>
        </w:numPr>
        <w:spacing w:before="0" w:after="240"/>
        <w:jc w:val="both"/>
        <w:rPr>
          <w:rFonts w:cs="Arial"/>
          <w:szCs w:val="20"/>
        </w:rPr>
      </w:pPr>
      <w:r w:rsidRPr="006A076C">
        <w:rPr>
          <w:rFonts w:cs="Arial"/>
          <w:szCs w:val="20"/>
        </w:rPr>
        <w:lastRenderedPageBreak/>
        <w:t xml:space="preserve">Subject to clause </w:t>
      </w:r>
      <w:r>
        <w:rPr>
          <w:rFonts w:cs="Arial"/>
          <w:szCs w:val="20"/>
        </w:rPr>
        <w:fldChar w:fldCharType="begin"/>
      </w:r>
      <w:r>
        <w:rPr>
          <w:rFonts w:cs="Arial"/>
          <w:szCs w:val="20"/>
        </w:rPr>
        <w:instrText xml:space="preserve"> REF _Ref57640602 \r \h </w:instrText>
      </w:r>
      <w:r>
        <w:rPr>
          <w:rFonts w:cs="Arial"/>
          <w:szCs w:val="20"/>
        </w:rPr>
      </w:r>
      <w:r>
        <w:rPr>
          <w:rFonts w:cs="Arial"/>
          <w:szCs w:val="20"/>
        </w:rPr>
        <w:fldChar w:fldCharType="separate"/>
      </w:r>
      <w:r>
        <w:rPr>
          <w:rFonts w:cs="Arial"/>
          <w:szCs w:val="20"/>
        </w:rPr>
        <w:t>52.3</w:t>
      </w:r>
      <w:r>
        <w:rPr>
          <w:rFonts w:cs="Arial"/>
          <w:szCs w:val="20"/>
        </w:rPr>
        <w:fldChar w:fldCharType="end"/>
      </w:r>
      <w:r w:rsidRPr="006A076C">
        <w:rPr>
          <w:rFonts w:cs="Arial"/>
          <w:szCs w:val="20"/>
        </w:rPr>
        <w:t>, the Developer [</w:t>
      </w:r>
      <w:r w:rsidRPr="006A076C">
        <w:rPr>
          <w:rFonts w:cs="Arial"/>
          <w:highlight w:val="yellow"/>
        </w:rPr>
        <w:t>Insert ‘</w:t>
      </w:r>
      <w:r w:rsidRPr="006A076C">
        <w:rPr>
          <w:rFonts w:cs="Arial"/>
          <w:i/>
          <w:highlight w:val="yellow"/>
        </w:rPr>
        <w:t>and Landowner’</w:t>
      </w:r>
      <w:r w:rsidRPr="006A076C">
        <w:rPr>
          <w:rFonts w:cs="Arial"/>
          <w:highlight w:val="yellow"/>
        </w:rPr>
        <w:t xml:space="preserve"> here if applicable</w:t>
      </w:r>
      <w:r w:rsidRPr="006A076C">
        <w:rPr>
          <w:rFonts w:cs="Arial"/>
        </w:rPr>
        <w:t xml:space="preserve">] </w:t>
      </w:r>
      <w:r w:rsidRPr="006A076C">
        <w:rPr>
          <w:rFonts w:cs="Arial"/>
          <w:szCs w:val="20"/>
        </w:rPr>
        <w:t xml:space="preserve">acknowledges and agrees that it remains liable to fully perform its obligations under this Deed unless and until it has complied with its obligations under clause </w:t>
      </w:r>
      <w:r>
        <w:rPr>
          <w:rFonts w:cs="Arial"/>
          <w:szCs w:val="20"/>
        </w:rPr>
        <w:fldChar w:fldCharType="begin"/>
      </w:r>
      <w:r>
        <w:rPr>
          <w:rFonts w:cs="Arial"/>
          <w:szCs w:val="20"/>
        </w:rPr>
        <w:instrText xml:space="preserve"> REF _Ref57640610 \r \h </w:instrText>
      </w:r>
      <w:r>
        <w:rPr>
          <w:rFonts w:cs="Arial"/>
          <w:szCs w:val="20"/>
        </w:rPr>
      </w:r>
      <w:r>
        <w:rPr>
          <w:rFonts w:cs="Arial"/>
          <w:szCs w:val="20"/>
        </w:rPr>
        <w:fldChar w:fldCharType="separate"/>
      </w:r>
      <w:r>
        <w:rPr>
          <w:rFonts w:cs="Arial"/>
          <w:szCs w:val="20"/>
        </w:rPr>
        <w:t>52.1</w:t>
      </w:r>
      <w:r>
        <w:rPr>
          <w:rFonts w:cs="Arial"/>
          <w:szCs w:val="20"/>
        </w:rPr>
        <w:fldChar w:fldCharType="end"/>
      </w:r>
      <w:r w:rsidRPr="006A076C">
        <w:rPr>
          <w:rFonts w:cs="Arial"/>
          <w:szCs w:val="20"/>
        </w:rPr>
        <w:t>.</w:t>
      </w:r>
    </w:p>
    <w:p w:rsidR="001609CC" w:rsidRPr="006A076C" w:rsidRDefault="001609CC" w:rsidP="001609CC">
      <w:pPr>
        <w:numPr>
          <w:ilvl w:val="1"/>
          <w:numId w:val="1"/>
        </w:numPr>
        <w:spacing w:before="0" w:after="240"/>
        <w:jc w:val="both"/>
        <w:rPr>
          <w:rFonts w:cs="Arial"/>
          <w:szCs w:val="20"/>
        </w:rPr>
      </w:pPr>
      <w:bookmarkStart w:id="205" w:name="_Ref57640602"/>
      <w:r w:rsidRPr="006A076C">
        <w:rPr>
          <w:rFonts w:cs="Arial"/>
          <w:szCs w:val="20"/>
        </w:rPr>
        <w:t xml:space="preserve">Clause </w:t>
      </w:r>
      <w:r>
        <w:rPr>
          <w:rFonts w:cs="Arial"/>
          <w:szCs w:val="20"/>
        </w:rPr>
        <w:fldChar w:fldCharType="begin"/>
      </w:r>
      <w:r>
        <w:rPr>
          <w:rFonts w:cs="Arial"/>
          <w:szCs w:val="20"/>
        </w:rPr>
        <w:instrText xml:space="preserve"> REF _Ref57640610 \r \h </w:instrText>
      </w:r>
      <w:r>
        <w:rPr>
          <w:rFonts w:cs="Arial"/>
          <w:szCs w:val="20"/>
        </w:rPr>
      </w:r>
      <w:r>
        <w:rPr>
          <w:rFonts w:cs="Arial"/>
          <w:szCs w:val="20"/>
        </w:rPr>
        <w:fldChar w:fldCharType="separate"/>
      </w:r>
      <w:r>
        <w:rPr>
          <w:rFonts w:cs="Arial"/>
          <w:szCs w:val="20"/>
        </w:rPr>
        <w:t>52.1</w:t>
      </w:r>
      <w:r>
        <w:rPr>
          <w:rFonts w:cs="Arial"/>
          <w:szCs w:val="20"/>
        </w:rPr>
        <w:fldChar w:fldCharType="end"/>
      </w:r>
      <w:r w:rsidRPr="006A076C">
        <w:rPr>
          <w:rFonts w:cs="Arial"/>
          <w:szCs w:val="20"/>
        </w:rPr>
        <w:t xml:space="preserve"> does not apply in relation to any sale or transfer of the Land if this Deed is registered on the title to the Land at the time of the sale.</w:t>
      </w:r>
      <w:bookmarkEnd w:id="205"/>
    </w:p>
    <w:p w:rsidR="001609CC" w:rsidRPr="006A076C" w:rsidRDefault="001609CC" w:rsidP="001609CC">
      <w:pPr>
        <w:pStyle w:val="LTLHeadingJustifiedLevel2"/>
        <w:keepNext/>
        <w:spacing w:before="0"/>
        <w:jc w:val="both"/>
        <w:outlineLvl w:val="1"/>
        <w:rPr>
          <w:rFonts w:ascii="Arial" w:hAnsi="Arial" w:cs="Arial"/>
        </w:rPr>
      </w:pPr>
      <w:bookmarkStart w:id="206" w:name="_Toc57799167"/>
      <w:r w:rsidRPr="006A076C">
        <w:rPr>
          <w:rFonts w:ascii="Arial" w:hAnsi="Arial" w:cs="Arial"/>
        </w:rPr>
        <w:t>Part 8 – Indemnities &amp; Insurance</w:t>
      </w:r>
      <w:bookmarkEnd w:id="206"/>
    </w:p>
    <w:p w:rsidR="001609C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207" w:name="_Toc336246238"/>
      <w:bookmarkStart w:id="208" w:name="_Toc57799168"/>
      <w:bookmarkStart w:id="209" w:name="_Ref174772337"/>
      <w:r w:rsidRPr="006A076C">
        <w:rPr>
          <w:rFonts w:ascii="Arial" w:hAnsi="Arial" w:cs="Arial"/>
        </w:rPr>
        <w:t>Risk</w:t>
      </w:r>
      <w:bookmarkEnd w:id="207"/>
      <w:bookmarkEnd w:id="208"/>
      <w:r w:rsidRPr="006A076C">
        <w:rPr>
          <w:rFonts w:ascii="Arial" w:hAnsi="Arial" w:cs="Arial"/>
        </w:rPr>
        <w:t xml:space="preserve"> </w:t>
      </w:r>
    </w:p>
    <w:p w:rsidR="001609CC" w:rsidRPr="006E2C6E" w:rsidRDefault="001609CC" w:rsidP="001609CC">
      <w:pPr>
        <w:pStyle w:val="LTLNumberingDocumentStyle"/>
        <w:numPr>
          <w:ilvl w:val="0"/>
          <w:numId w:val="0"/>
        </w:numPr>
        <w:rPr>
          <w:highlight w:val="yellow"/>
        </w:rPr>
      </w:pPr>
      <w:r w:rsidRPr="007B2F32">
        <w:rPr>
          <w:highlight w:val="yellow"/>
        </w:rPr>
        <w:t>[</w:t>
      </w:r>
      <w:r w:rsidRPr="007B2F32">
        <w:rPr>
          <w:b/>
          <w:highlight w:val="yellow"/>
        </w:rPr>
        <w:t>Drafting Note</w:t>
      </w:r>
      <w:r>
        <w:rPr>
          <w:highlight w:val="yellow"/>
        </w:rPr>
        <w:t>. Delete this clause if no work is required to be carried out under this Deed.]</w:t>
      </w:r>
    </w:p>
    <w:p w:rsidR="001609CC" w:rsidRPr="006A076C" w:rsidRDefault="001609CC" w:rsidP="001609CC">
      <w:pPr>
        <w:pStyle w:val="LTLNumberingDocumentStyle"/>
        <w:numPr>
          <w:ilvl w:val="1"/>
          <w:numId w:val="1"/>
        </w:numPr>
        <w:spacing w:before="0" w:after="240"/>
        <w:jc w:val="both"/>
        <w:rPr>
          <w:snapToGrid w:val="0"/>
        </w:rPr>
      </w:pPr>
      <w:r w:rsidRPr="006A076C">
        <w:rPr>
          <w:snapToGrid w:val="0"/>
        </w:rPr>
        <w:t xml:space="preserve">The Developer </w:t>
      </w:r>
      <w:r w:rsidRPr="006A076C">
        <w:t>[</w:t>
      </w:r>
      <w:r w:rsidRPr="006A076C">
        <w:rPr>
          <w:highlight w:val="yellow"/>
        </w:rPr>
        <w:t>Insert ‘</w:t>
      </w:r>
      <w:r w:rsidRPr="006A076C">
        <w:rPr>
          <w:i/>
          <w:highlight w:val="yellow"/>
        </w:rPr>
        <w:t>and Landowner’</w:t>
      </w:r>
      <w:r w:rsidRPr="006A076C">
        <w:rPr>
          <w:highlight w:val="yellow"/>
        </w:rPr>
        <w:t xml:space="preserve"> here if applicable</w:t>
      </w:r>
      <w:r w:rsidRPr="006A076C">
        <w:t xml:space="preserve">] </w:t>
      </w:r>
      <w:r w:rsidRPr="006A076C">
        <w:rPr>
          <w:snapToGrid w:val="0"/>
        </w:rPr>
        <w:t>performs this Deed at its own risk and its own cost.</w:t>
      </w:r>
    </w:p>
    <w:p w:rsidR="001609CC" w:rsidRPr="006E2C6E" w:rsidRDefault="001609CC" w:rsidP="001609CC">
      <w:pPr>
        <w:pStyle w:val="StyleLTLNumberingDocumentStyleBoldLinespacing15lines"/>
        <w:keepNext/>
        <w:numPr>
          <w:ilvl w:val="0"/>
          <w:numId w:val="1"/>
        </w:numPr>
        <w:spacing w:before="0"/>
        <w:jc w:val="both"/>
        <w:outlineLvl w:val="2"/>
        <w:rPr>
          <w:rFonts w:ascii="Arial" w:hAnsi="Arial" w:cs="Arial"/>
          <w:snapToGrid w:val="0"/>
        </w:rPr>
      </w:pPr>
      <w:bookmarkStart w:id="210" w:name="_Toc336246239"/>
      <w:bookmarkStart w:id="211" w:name="_Toc57799169"/>
      <w:r w:rsidRPr="006A076C">
        <w:rPr>
          <w:rFonts w:ascii="Arial" w:hAnsi="Arial" w:cs="Arial"/>
          <w:snapToGrid w:val="0"/>
        </w:rPr>
        <w:t>Release</w:t>
      </w:r>
      <w:bookmarkEnd w:id="210"/>
      <w:bookmarkEnd w:id="211"/>
      <w:r>
        <w:rPr>
          <w:rFonts w:ascii="Arial" w:hAnsi="Arial" w:cs="Arial"/>
          <w:snapToGrid w:val="0"/>
        </w:rPr>
        <w:t xml:space="preserve"> </w:t>
      </w:r>
    </w:p>
    <w:p w:rsidR="001609CC" w:rsidRPr="006E2C6E" w:rsidRDefault="001609CC" w:rsidP="001609CC">
      <w:pPr>
        <w:pStyle w:val="LTLNumberingDocumentStyle"/>
        <w:numPr>
          <w:ilvl w:val="0"/>
          <w:numId w:val="0"/>
        </w:numPr>
        <w:rPr>
          <w:highlight w:val="yellow"/>
        </w:rPr>
      </w:pPr>
      <w:r w:rsidRPr="007B2F32">
        <w:rPr>
          <w:highlight w:val="yellow"/>
        </w:rPr>
        <w:t>[</w:t>
      </w:r>
      <w:r w:rsidRPr="007B2F32">
        <w:rPr>
          <w:b/>
          <w:highlight w:val="yellow"/>
        </w:rPr>
        <w:t>Drafting Note</w:t>
      </w:r>
      <w:r>
        <w:rPr>
          <w:highlight w:val="yellow"/>
        </w:rPr>
        <w:t>. Delete this clause if no work is required to be carried out under this Deed.]</w:t>
      </w:r>
    </w:p>
    <w:p w:rsidR="001609CC" w:rsidRPr="006A076C" w:rsidRDefault="001609CC" w:rsidP="001609CC">
      <w:pPr>
        <w:pStyle w:val="LTLNumberingDocumentStyle"/>
        <w:numPr>
          <w:ilvl w:val="1"/>
          <w:numId w:val="1"/>
        </w:numPr>
        <w:spacing w:before="0" w:after="240"/>
        <w:jc w:val="both"/>
        <w:rPr>
          <w:snapToGrid w:val="0"/>
        </w:rPr>
      </w:pPr>
      <w:r w:rsidRPr="006A076C">
        <w:t>The Developer [</w:t>
      </w:r>
      <w:r w:rsidRPr="006A076C">
        <w:rPr>
          <w:highlight w:val="yellow"/>
        </w:rPr>
        <w:t>Insert ‘</w:t>
      </w:r>
      <w:r w:rsidRPr="006A076C">
        <w:rPr>
          <w:i/>
          <w:highlight w:val="yellow"/>
        </w:rPr>
        <w:t>and Landowner’</w:t>
      </w:r>
      <w:r w:rsidRPr="006A076C">
        <w:rPr>
          <w:highlight w:val="yellow"/>
        </w:rPr>
        <w:t xml:space="preserve"> here if applicable</w:t>
      </w:r>
      <w:r w:rsidRPr="006A076C">
        <w:t>] releases the Council from any Claim it may have against the Council arising in connection with the performance of the Developer’s [</w:t>
      </w:r>
      <w:r w:rsidRPr="006A076C">
        <w:rPr>
          <w:highlight w:val="yellow"/>
        </w:rPr>
        <w:t>Insert ‘</w:t>
      </w:r>
      <w:r w:rsidRPr="006A076C">
        <w:rPr>
          <w:i/>
          <w:highlight w:val="yellow"/>
        </w:rPr>
        <w:t>and Landowner’s’</w:t>
      </w:r>
      <w:r w:rsidRPr="006A076C">
        <w:rPr>
          <w:highlight w:val="yellow"/>
        </w:rPr>
        <w:t xml:space="preserve"> here if applicable</w:t>
      </w:r>
      <w:r w:rsidRPr="006A076C">
        <w:t>] obligations under this Deed except if, and to the extent that, the Claim arises because of the Council's negligence or default.</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212" w:name="_Toc57799170"/>
      <w:r w:rsidRPr="006A076C">
        <w:rPr>
          <w:rFonts w:ascii="Arial" w:hAnsi="Arial" w:cs="Arial"/>
        </w:rPr>
        <w:t>Indemnity</w:t>
      </w:r>
      <w:bookmarkEnd w:id="212"/>
      <w:r>
        <w:rPr>
          <w:rFonts w:ascii="Arial" w:hAnsi="Arial" w:cs="Arial"/>
        </w:rPr>
        <w:t xml:space="preserve"> </w:t>
      </w:r>
    </w:p>
    <w:p w:rsidR="001609CC" w:rsidRPr="006E2C6E" w:rsidRDefault="001609CC" w:rsidP="001609CC">
      <w:pPr>
        <w:pStyle w:val="LTLNumberingDocumentStyle"/>
        <w:numPr>
          <w:ilvl w:val="1"/>
          <w:numId w:val="1"/>
        </w:numPr>
        <w:spacing w:before="0" w:after="240"/>
        <w:ind w:hanging="697"/>
        <w:jc w:val="both"/>
        <w:rPr>
          <w:snapToGrid w:val="0"/>
        </w:rPr>
      </w:pPr>
      <w:r w:rsidRPr="006A076C">
        <w:rPr>
          <w:snapToGrid w:val="0"/>
        </w:rPr>
        <w:t xml:space="preserve">The Developer </w:t>
      </w:r>
      <w:r w:rsidRPr="006A076C">
        <w:t>[</w:t>
      </w:r>
      <w:r w:rsidRPr="006A076C">
        <w:rPr>
          <w:highlight w:val="yellow"/>
        </w:rPr>
        <w:t>Insert ‘</w:t>
      </w:r>
      <w:r w:rsidRPr="006A076C">
        <w:rPr>
          <w:i/>
          <w:highlight w:val="yellow"/>
        </w:rPr>
        <w:t>and Landowner’</w:t>
      </w:r>
      <w:r w:rsidRPr="006A076C">
        <w:rPr>
          <w:highlight w:val="yellow"/>
        </w:rPr>
        <w:t xml:space="preserve"> here if applicable</w:t>
      </w:r>
      <w:r w:rsidRPr="006A076C">
        <w:t xml:space="preserve">] </w:t>
      </w:r>
      <w:r w:rsidRPr="006A076C">
        <w:rPr>
          <w:snapToGrid w:val="0"/>
        </w:rPr>
        <w:t xml:space="preserve">indemnifies the Council from and against all Claims that may be sustained, suffered, recovered or made against the Council </w:t>
      </w:r>
      <w:r w:rsidRPr="006A076C">
        <w:t>arising in connection with the performance of the Developer’s [</w:t>
      </w:r>
      <w:r w:rsidRPr="006A076C">
        <w:rPr>
          <w:highlight w:val="yellow"/>
        </w:rPr>
        <w:t>Insert ‘</w:t>
      </w:r>
      <w:r w:rsidRPr="006A076C">
        <w:rPr>
          <w:i/>
          <w:highlight w:val="yellow"/>
        </w:rPr>
        <w:t>and Landowner’s’</w:t>
      </w:r>
      <w:r w:rsidRPr="006A076C">
        <w:rPr>
          <w:highlight w:val="yellow"/>
        </w:rPr>
        <w:t xml:space="preserve"> here if applicable</w:t>
      </w:r>
      <w:r w:rsidRPr="006A076C">
        <w:t>] obligations under this Deed except if, and to the extent that, the Claim arises because of the Council's negligence</w:t>
      </w:r>
      <w:r>
        <w:t>, fraud or wilful misconduct</w:t>
      </w:r>
      <w:r w:rsidRPr="006A076C">
        <w:t xml:space="preserve"> or default.</w:t>
      </w:r>
    </w:p>
    <w:p w:rsidR="001609CC" w:rsidRPr="001C0C5D" w:rsidRDefault="001609CC" w:rsidP="001609CC">
      <w:pPr>
        <w:pStyle w:val="LTLNumberingDocumentStyle"/>
        <w:numPr>
          <w:ilvl w:val="1"/>
          <w:numId w:val="1"/>
        </w:numPr>
        <w:spacing w:before="0" w:after="240"/>
        <w:ind w:hanging="697"/>
        <w:rPr>
          <w:snapToGrid w:val="0"/>
        </w:rPr>
      </w:pPr>
      <w:r w:rsidRPr="009715B5">
        <w:rPr>
          <w:snapToGrid w:val="0"/>
        </w:rPr>
        <w:t xml:space="preserve">This </w:t>
      </w:r>
      <w:r>
        <w:rPr>
          <w:snapToGrid w:val="0"/>
        </w:rPr>
        <w:t xml:space="preserve">Developer’s </w:t>
      </w:r>
      <w:r w:rsidRPr="001C0C5D">
        <w:rPr>
          <w:snapToGrid w:val="0"/>
        </w:rPr>
        <w:t>indemnity covers:</w:t>
      </w:r>
    </w:p>
    <w:p w:rsidR="001609CC" w:rsidRPr="009715B5" w:rsidRDefault="001609CC" w:rsidP="001609CC">
      <w:pPr>
        <w:pStyle w:val="LTLNumberingDocumentStyle"/>
        <w:numPr>
          <w:ilvl w:val="2"/>
          <w:numId w:val="1"/>
        </w:numPr>
        <w:spacing w:before="0" w:after="240"/>
        <w:ind w:hanging="697"/>
        <w:rPr>
          <w:snapToGrid w:val="0"/>
        </w:rPr>
      </w:pPr>
      <w:r w:rsidRPr="009715B5">
        <w:rPr>
          <w:snapToGrid w:val="0"/>
        </w:rPr>
        <w:t>any loss, destruction or damage to any real or personal property because of the Developer Works</w:t>
      </w:r>
      <w:r>
        <w:rPr>
          <w:snapToGrid w:val="0"/>
        </w:rPr>
        <w:t>,</w:t>
      </w:r>
    </w:p>
    <w:p w:rsidR="001609CC" w:rsidRPr="009715B5" w:rsidRDefault="001609CC" w:rsidP="001609CC">
      <w:pPr>
        <w:pStyle w:val="LTLNumberingDocumentStyle"/>
        <w:numPr>
          <w:ilvl w:val="2"/>
          <w:numId w:val="1"/>
        </w:numPr>
        <w:spacing w:before="0" w:after="240"/>
        <w:ind w:hanging="697"/>
        <w:rPr>
          <w:snapToGrid w:val="0"/>
        </w:rPr>
      </w:pPr>
      <w:r w:rsidRPr="009715B5">
        <w:rPr>
          <w:snapToGrid w:val="0"/>
        </w:rPr>
        <w:t xml:space="preserve">any redress owed </w:t>
      </w:r>
      <w:r>
        <w:rPr>
          <w:snapToGrid w:val="0"/>
        </w:rPr>
        <w:t xml:space="preserve">by the Council to any person </w:t>
      </w:r>
      <w:r w:rsidRPr="009715B5">
        <w:rPr>
          <w:snapToGrid w:val="0"/>
        </w:rPr>
        <w:t xml:space="preserve">under </w:t>
      </w:r>
      <w:r>
        <w:rPr>
          <w:snapToGrid w:val="0"/>
        </w:rPr>
        <w:t>a contract or on any other legally enforceable basis,</w:t>
      </w:r>
    </w:p>
    <w:p w:rsidR="001609CC" w:rsidRPr="009715B5" w:rsidRDefault="001609CC" w:rsidP="001609CC">
      <w:pPr>
        <w:pStyle w:val="LTLNumberingDocumentStyle"/>
        <w:numPr>
          <w:ilvl w:val="2"/>
          <w:numId w:val="1"/>
        </w:numPr>
        <w:spacing w:before="0" w:after="240"/>
        <w:ind w:hanging="697"/>
        <w:rPr>
          <w:snapToGrid w:val="0"/>
        </w:rPr>
      </w:pPr>
      <w:r w:rsidRPr="009715B5">
        <w:rPr>
          <w:snapToGrid w:val="0"/>
        </w:rPr>
        <w:t>death or injury to any person</w:t>
      </w:r>
      <w:r>
        <w:rPr>
          <w:snapToGrid w:val="0"/>
        </w:rPr>
        <w:t>,</w:t>
      </w:r>
    </w:p>
    <w:p w:rsidR="001609CC" w:rsidRPr="009715B5" w:rsidRDefault="001609CC" w:rsidP="001609CC">
      <w:pPr>
        <w:pStyle w:val="LTLNumberingDocumentStyle"/>
        <w:numPr>
          <w:ilvl w:val="2"/>
          <w:numId w:val="1"/>
        </w:numPr>
        <w:spacing w:before="0" w:after="240"/>
        <w:ind w:hanging="697"/>
        <w:rPr>
          <w:snapToGrid w:val="0"/>
        </w:rPr>
      </w:pPr>
      <w:r w:rsidRPr="009715B5">
        <w:rPr>
          <w:snapToGrid w:val="0"/>
        </w:rPr>
        <w:t xml:space="preserve">infringement or alleged infringement of any </w:t>
      </w:r>
      <w:r>
        <w:rPr>
          <w:snapToGrid w:val="0"/>
        </w:rPr>
        <w:t>Intellectual Property</w:t>
      </w:r>
      <w:r w:rsidRPr="009715B5">
        <w:rPr>
          <w:snapToGrid w:val="0"/>
        </w:rPr>
        <w:t>, including moral rights</w:t>
      </w:r>
      <w:r>
        <w:rPr>
          <w:snapToGrid w:val="0"/>
        </w:rPr>
        <w:t>,</w:t>
      </w:r>
    </w:p>
    <w:p w:rsidR="001609CC" w:rsidRPr="006E2C6E" w:rsidRDefault="001609CC" w:rsidP="001609CC">
      <w:pPr>
        <w:pStyle w:val="LTLNumberingDocumentStyle"/>
        <w:numPr>
          <w:ilvl w:val="2"/>
          <w:numId w:val="1"/>
        </w:numPr>
        <w:spacing w:before="0" w:after="240"/>
        <w:ind w:hanging="697"/>
        <w:rPr>
          <w:snapToGrid w:val="0"/>
        </w:rPr>
      </w:pPr>
      <w:r w:rsidRPr="009715B5">
        <w:rPr>
          <w:snapToGrid w:val="0"/>
        </w:rPr>
        <w:t>a breach or alleged breach</w:t>
      </w:r>
      <w:r>
        <w:rPr>
          <w:snapToGrid w:val="0"/>
        </w:rPr>
        <w:t xml:space="preserve"> of any duty of confidentiality.</w:t>
      </w:r>
    </w:p>
    <w:p w:rsidR="001609CC" w:rsidRPr="006E2C6E" w:rsidRDefault="001609CC" w:rsidP="001609CC">
      <w:pPr>
        <w:pStyle w:val="StyleLTLNumberingDocumentStyleBoldLinespacing15lines"/>
        <w:keepNext/>
        <w:numPr>
          <w:ilvl w:val="0"/>
          <w:numId w:val="1"/>
        </w:numPr>
        <w:spacing w:before="0"/>
        <w:jc w:val="both"/>
        <w:outlineLvl w:val="2"/>
        <w:rPr>
          <w:rFonts w:ascii="Arial" w:hAnsi="Arial" w:cs="Arial"/>
          <w:snapToGrid w:val="0"/>
        </w:rPr>
      </w:pPr>
      <w:bookmarkStart w:id="213" w:name="_Toc57799171"/>
      <w:r w:rsidRPr="006A076C">
        <w:rPr>
          <w:rFonts w:ascii="Arial" w:hAnsi="Arial" w:cs="Arial"/>
          <w:snapToGrid w:val="0"/>
        </w:rPr>
        <w:t>Insurance</w:t>
      </w:r>
      <w:bookmarkEnd w:id="213"/>
      <w:r>
        <w:rPr>
          <w:rFonts w:ascii="Arial" w:hAnsi="Arial" w:cs="Arial"/>
          <w:snapToGrid w:val="0"/>
        </w:rPr>
        <w:t xml:space="preserve"> </w:t>
      </w:r>
    </w:p>
    <w:p w:rsidR="001609CC" w:rsidRPr="006E2C6E" w:rsidRDefault="001609CC" w:rsidP="001609CC">
      <w:pPr>
        <w:pStyle w:val="LTLNumberingDocumentStyle"/>
        <w:numPr>
          <w:ilvl w:val="0"/>
          <w:numId w:val="0"/>
        </w:numPr>
        <w:rPr>
          <w:highlight w:val="yellow"/>
        </w:rPr>
      </w:pPr>
      <w:r w:rsidRPr="007B2F32">
        <w:rPr>
          <w:highlight w:val="yellow"/>
        </w:rPr>
        <w:t>[</w:t>
      </w:r>
      <w:r w:rsidRPr="007B2F32">
        <w:rPr>
          <w:b/>
          <w:highlight w:val="yellow"/>
        </w:rPr>
        <w:t>Drafting Note</w:t>
      </w:r>
      <w:r>
        <w:rPr>
          <w:highlight w:val="yellow"/>
        </w:rPr>
        <w:t>. Delete this clause if no work is required to be carried out under this Deed.]</w:t>
      </w:r>
    </w:p>
    <w:p w:rsidR="001609CC" w:rsidRPr="006A076C" w:rsidRDefault="001609CC" w:rsidP="001609CC">
      <w:pPr>
        <w:pStyle w:val="LTLNumberingDocumentStyle"/>
        <w:numPr>
          <w:ilvl w:val="1"/>
          <w:numId w:val="1"/>
        </w:numPr>
        <w:spacing w:before="0" w:after="240"/>
        <w:jc w:val="both"/>
        <w:rPr>
          <w:snapToGrid w:val="0"/>
        </w:rPr>
      </w:pPr>
      <w:bookmarkStart w:id="214" w:name="_Ref57642005"/>
      <w:r w:rsidRPr="006A076C">
        <w:rPr>
          <w:snapToGrid w:val="0"/>
        </w:rPr>
        <w:lastRenderedPageBreak/>
        <w:t>The Developer is to take out and keep current to the satisfaction of the Council the following insurances in relation to Work required to be carried out by the Developer under this Deed up until the end of the Defects Liability Period for the final Work to have been completed in accordance with this Deed:</w:t>
      </w:r>
      <w:bookmarkEnd w:id="214"/>
    </w:p>
    <w:p w:rsidR="001609CC" w:rsidRPr="006A076C" w:rsidRDefault="001609CC" w:rsidP="001609CC">
      <w:pPr>
        <w:pStyle w:val="LTLNumberingDocumentStyle"/>
        <w:numPr>
          <w:ilvl w:val="2"/>
          <w:numId w:val="1"/>
        </w:numPr>
        <w:spacing w:before="0" w:after="240"/>
        <w:jc w:val="both"/>
        <w:rPr>
          <w:snapToGrid w:val="0"/>
        </w:rPr>
      </w:pPr>
      <w:r w:rsidRPr="006A076C">
        <w:rPr>
          <w:snapToGrid w:val="0"/>
        </w:rPr>
        <w:t>contract works insurance, noting the Council as an interested party, for the full replacement value of the Works (including the cost of demolition and removal of debris, consultants’ fees and authorities’ fees), to cover the Developer’s liability in respect of damage to or destruction of the Works,</w:t>
      </w:r>
    </w:p>
    <w:p w:rsidR="001609CC" w:rsidRPr="006A076C" w:rsidRDefault="001609CC" w:rsidP="001609CC">
      <w:pPr>
        <w:pStyle w:val="LTLNumberingDocumentStyle"/>
        <w:numPr>
          <w:ilvl w:val="2"/>
          <w:numId w:val="1"/>
        </w:numPr>
        <w:spacing w:before="0" w:after="240"/>
        <w:jc w:val="both"/>
        <w:rPr>
          <w:snapToGrid w:val="0"/>
        </w:rPr>
      </w:pPr>
      <w:r w:rsidRPr="006A076C">
        <w:rPr>
          <w:snapToGrid w:val="0"/>
        </w:rPr>
        <w:t>public liability insurance for at least $20,000,000.00 for a single occurrence, which covers the Council, the Developer and any subcontractor of the Developer, for liability to any third party,</w:t>
      </w:r>
    </w:p>
    <w:p w:rsidR="001609CC" w:rsidRPr="006A076C" w:rsidRDefault="001609CC" w:rsidP="001609CC">
      <w:pPr>
        <w:pStyle w:val="LTLNumberingDocumentStyle"/>
        <w:numPr>
          <w:ilvl w:val="2"/>
          <w:numId w:val="1"/>
        </w:numPr>
        <w:spacing w:before="0" w:after="240"/>
        <w:jc w:val="both"/>
        <w:rPr>
          <w:snapToGrid w:val="0"/>
        </w:rPr>
      </w:pPr>
      <w:r w:rsidRPr="006A076C">
        <w:rPr>
          <w:snapToGrid w:val="0"/>
        </w:rPr>
        <w:t>workers compensation insurance as required by law, and</w:t>
      </w:r>
    </w:p>
    <w:p w:rsidR="001609CC" w:rsidRPr="006A076C" w:rsidRDefault="001609CC" w:rsidP="001609CC">
      <w:pPr>
        <w:pStyle w:val="LTLNumberingDocumentStyle"/>
        <w:numPr>
          <w:ilvl w:val="2"/>
          <w:numId w:val="1"/>
        </w:numPr>
        <w:spacing w:before="0" w:after="240"/>
        <w:jc w:val="both"/>
        <w:rPr>
          <w:snapToGrid w:val="0"/>
        </w:rPr>
      </w:pPr>
      <w:r w:rsidRPr="006A076C">
        <w:rPr>
          <w:snapToGrid w:val="0"/>
        </w:rPr>
        <w:t>any other insurance required by law.</w:t>
      </w:r>
    </w:p>
    <w:p w:rsidR="001609CC" w:rsidRPr="006A076C" w:rsidRDefault="001609CC" w:rsidP="001609CC">
      <w:pPr>
        <w:pStyle w:val="LTLNumberingDocumentStyle"/>
        <w:numPr>
          <w:ilvl w:val="1"/>
          <w:numId w:val="1"/>
        </w:numPr>
        <w:spacing w:before="0" w:after="240"/>
        <w:jc w:val="both"/>
      </w:pPr>
      <w:r w:rsidRPr="006A076C">
        <w:rPr>
          <w:snapToGrid w:val="0"/>
        </w:rPr>
        <w:t xml:space="preserve">If the Developer fails to comply with clause </w:t>
      </w:r>
      <w:r>
        <w:rPr>
          <w:snapToGrid w:val="0"/>
        </w:rPr>
        <w:fldChar w:fldCharType="begin"/>
      </w:r>
      <w:r>
        <w:rPr>
          <w:snapToGrid w:val="0"/>
        </w:rPr>
        <w:instrText xml:space="preserve"> REF _Ref57642005 \r \h </w:instrText>
      </w:r>
      <w:r>
        <w:rPr>
          <w:snapToGrid w:val="0"/>
        </w:rPr>
      </w:r>
      <w:r>
        <w:rPr>
          <w:snapToGrid w:val="0"/>
        </w:rPr>
        <w:fldChar w:fldCharType="separate"/>
      </w:r>
      <w:r>
        <w:rPr>
          <w:snapToGrid w:val="0"/>
        </w:rPr>
        <w:t>56.1</w:t>
      </w:r>
      <w:r>
        <w:rPr>
          <w:snapToGrid w:val="0"/>
        </w:rPr>
        <w:fldChar w:fldCharType="end"/>
      </w:r>
      <w:r w:rsidRPr="006A076C">
        <w:rPr>
          <w:snapToGrid w:val="0"/>
        </w:rPr>
        <w:t>, the Council may effect and keep in force such insurances and pay such premiums as may be necessary for that purpose and the amount so paid shall be a debt due from the Developer to the Council and may be recovered by the Council as it deems appropriate including:</w:t>
      </w:r>
      <w:r w:rsidRPr="006A076C">
        <w:t xml:space="preserve"> </w:t>
      </w:r>
    </w:p>
    <w:p w:rsidR="001609CC" w:rsidRPr="006A076C" w:rsidRDefault="001609CC" w:rsidP="001609CC">
      <w:pPr>
        <w:pStyle w:val="LTLNumberingDocumentStyle"/>
        <w:numPr>
          <w:ilvl w:val="2"/>
          <w:numId w:val="1"/>
        </w:numPr>
        <w:spacing w:before="0" w:after="240"/>
        <w:jc w:val="both"/>
      </w:pPr>
      <w:r w:rsidRPr="006A076C">
        <w:rPr>
          <w:snapToGrid w:val="0"/>
        </w:rPr>
        <w:t>by calling upon the Security provided by the Developer to the Council under this Deed</w:t>
      </w:r>
      <w:r w:rsidRPr="006A076C">
        <w:t>, or</w:t>
      </w:r>
    </w:p>
    <w:p w:rsidR="001609CC" w:rsidRPr="006A076C" w:rsidRDefault="001609CC" w:rsidP="001609CC">
      <w:pPr>
        <w:pStyle w:val="LTLNumberingDocumentStyle"/>
        <w:numPr>
          <w:ilvl w:val="2"/>
          <w:numId w:val="1"/>
        </w:numPr>
        <w:spacing w:before="0" w:after="240"/>
        <w:jc w:val="both"/>
      </w:pPr>
      <w:r w:rsidRPr="006A076C">
        <w:t>recovery as a debt due in a court of competent jurisdiction.</w:t>
      </w:r>
    </w:p>
    <w:p w:rsidR="001609CC" w:rsidRDefault="001609CC" w:rsidP="001609CC">
      <w:pPr>
        <w:pStyle w:val="LTLNumberingDocumentStyle"/>
        <w:numPr>
          <w:ilvl w:val="1"/>
          <w:numId w:val="1"/>
        </w:numPr>
        <w:spacing w:before="0" w:after="240"/>
        <w:jc w:val="both"/>
      </w:pPr>
      <w:r w:rsidRPr="006A076C">
        <w:t xml:space="preserve">The Developer is not to commence to carry out any Work unless it has first provided to the Council satisfactory written evidence of all of the insurances specified in clause </w:t>
      </w:r>
      <w:r>
        <w:fldChar w:fldCharType="begin"/>
      </w:r>
      <w:r>
        <w:instrText xml:space="preserve"> REF _Ref57642005 \r \h </w:instrText>
      </w:r>
      <w:r>
        <w:fldChar w:fldCharType="separate"/>
      </w:r>
      <w:r>
        <w:t>56.1</w:t>
      </w:r>
      <w:r>
        <w:fldChar w:fldCharType="end"/>
      </w:r>
      <w:r w:rsidRPr="006A076C">
        <w:t xml:space="preserve">. </w:t>
      </w:r>
    </w:p>
    <w:p w:rsidR="001609CC" w:rsidRPr="005A3272"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215" w:name="_Toc49760041"/>
      <w:bookmarkStart w:id="216" w:name="_Toc57799172"/>
      <w:bookmarkStart w:id="217" w:name="_Toc50487490"/>
      <w:r w:rsidRPr="005A3272">
        <w:rPr>
          <w:rFonts w:ascii="Arial" w:hAnsi="Arial" w:cs="Arial"/>
        </w:rPr>
        <w:t>Subcontractors’ insurances</w:t>
      </w:r>
      <w:bookmarkEnd w:id="215"/>
      <w:bookmarkEnd w:id="216"/>
      <w:r w:rsidRPr="005A3272">
        <w:rPr>
          <w:rFonts w:ascii="Arial" w:hAnsi="Arial" w:cs="Arial"/>
        </w:rPr>
        <w:t xml:space="preserve"> </w:t>
      </w:r>
      <w:bookmarkEnd w:id="217"/>
    </w:p>
    <w:p w:rsidR="001609CC" w:rsidRPr="00CB2293" w:rsidRDefault="001609CC" w:rsidP="001609CC">
      <w:pPr>
        <w:pStyle w:val="LTLNumberingDocumentStyle"/>
        <w:numPr>
          <w:ilvl w:val="0"/>
          <w:numId w:val="0"/>
        </w:numPr>
        <w:spacing w:before="0" w:after="240"/>
        <w:rPr>
          <w:highlight w:val="yellow"/>
        </w:rPr>
      </w:pPr>
      <w:r w:rsidRPr="007B2F32">
        <w:rPr>
          <w:highlight w:val="yellow"/>
        </w:rPr>
        <w:t>[</w:t>
      </w:r>
      <w:r w:rsidRPr="007B2F32">
        <w:rPr>
          <w:b/>
          <w:highlight w:val="yellow"/>
        </w:rPr>
        <w:t>Drafting Note</w:t>
      </w:r>
      <w:r>
        <w:rPr>
          <w:highlight w:val="yellow"/>
        </w:rPr>
        <w:t>. Delete this clause if no work is required to be carried out under this Deed.]</w:t>
      </w:r>
    </w:p>
    <w:p w:rsidR="001609CC" w:rsidRDefault="001609CC" w:rsidP="001609CC">
      <w:pPr>
        <w:pStyle w:val="LTLNumberingDocumentStyle"/>
        <w:numPr>
          <w:ilvl w:val="1"/>
          <w:numId w:val="1"/>
        </w:numPr>
        <w:spacing w:before="0" w:after="240"/>
      </w:pPr>
      <w:r>
        <w:t xml:space="preserve">Before construction of the Developer Works commences, the Developer must ensure that the Council is provided with evidence satisfactory to the Council that all subcontractors engaged in relation to the Developer Works, are: </w:t>
      </w:r>
    </w:p>
    <w:p w:rsidR="001609CC" w:rsidRDefault="001609CC" w:rsidP="001609CC">
      <w:pPr>
        <w:pStyle w:val="LTLNumberingDocumentStyle"/>
        <w:numPr>
          <w:ilvl w:val="2"/>
          <w:numId w:val="1"/>
        </w:numPr>
        <w:spacing w:before="0" w:after="240"/>
      </w:pPr>
      <w:r>
        <w:t xml:space="preserve">covered by the insurances the Developer is required to take out and maintain in relation to the Developer Works, or </w:t>
      </w:r>
    </w:p>
    <w:p w:rsidR="001609CC" w:rsidRPr="006A076C" w:rsidRDefault="001609CC" w:rsidP="001609CC">
      <w:pPr>
        <w:pStyle w:val="LTLNumberingDocumentStyle"/>
        <w:numPr>
          <w:ilvl w:val="2"/>
          <w:numId w:val="1"/>
        </w:numPr>
        <w:spacing w:before="0" w:after="240"/>
      </w:pPr>
      <w:r>
        <w:t>have effected and maintain insurance policies that are the same types and for the same amounts and periods as the Developer’s insurances.</w:t>
      </w:r>
    </w:p>
    <w:p w:rsidR="001609CC" w:rsidRPr="006A076C" w:rsidRDefault="001609CC" w:rsidP="001609CC">
      <w:pPr>
        <w:pStyle w:val="LTLHeadingJustifiedLevel2"/>
        <w:keepNext/>
        <w:spacing w:before="0"/>
        <w:jc w:val="both"/>
        <w:outlineLvl w:val="1"/>
        <w:rPr>
          <w:rFonts w:ascii="Arial" w:hAnsi="Arial" w:cs="Arial"/>
        </w:rPr>
      </w:pPr>
      <w:bookmarkStart w:id="218" w:name="_Toc212340064"/>
      <w:bookmarkStart w:id="219" w:name="_Toc212340065"/>
      <w:bookmarkStart w:id="220" w:name="_Toc57799173"/>
      <w:bookmarkEnd w:id="209"/>
      <w:bookmarkEnd w:id="218"/>
      <w:bookmarkEnd w:id="219"/>
      <w:r w:rsidRPr="006A076C">
        <w:rPr>
          <w:rFonts w:ascii="Arial" w:hAnsi="Arial" w:cs="Arial"/>
        </w:rPr>
        <w:t>Part 9 – Other Provisions</w:t>
      </w:r>
      <w:bookmarkEnd w:id="220"/>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221" w:name="_Toc461197857"/>
      <w:bookmarkStart w:id="222" w:name="_Toc466565686"/>
      <w:bookmarkStart w:id="223" w:name="_Toc57799174"/>
      <w:r w:rsidRPr="006A076C">
        <w:rPr>
          <w:rFonts w:ascii="Arial" w:hAnsi="Arial" w:cs="Arial"/>
        </w:rPr>
        <w:t>Confidentiality</w:t>
      </w:r>
      <w:bookmarkEnd w:id="221"/>
      <w:bookmarkEnd w:id="222"/>
      <w:bookmarkEnd w:id="223"/>
    </w:p>
    <w:p w:rsidR="001609CC" w:rsidRPr="006A076C" w:rsidRDefault="001609CC" w:rsidP="001609CC">
      <w:pPr>
        <w:pStyle w:val="LTLNumberingDocumentStyle"/>
        <w:numPr>
          <w:ilvl w:val="1"/>
          <w:numId w:val="1"/>
        </w:numPr>
        <w:spacing w:before="0" w:after="240"/>
        <w:jc w:val="both"/>
      </w:pPr>
      <w:r w:rsidRPr="006A076C">
        <w:t>The terms of this Deed are not confidential and this Deed may be treated as a public document and exhibited or reported without restriction by any Party.</w:t>
      </w:r>
    </w:p>
    <w:p w:rsidR="001609CC" w:rsidRPr="006A076C" w:rsidRDefault="001609CC" w:rsidP="001609CC">
      <w:pPr>
        <w:pStyle w:val="LTLNumberingDocumentStyle"/>
        <w:numPr>
          <w:ilvl w:val="1"/>
          <w:numId w:val="1"/>
        </w:numPr>
        <w:spacing w:before="0" w:after="240"/>
        <w:jc w:val="both"/>
      </w:pPr>
      <w:r w:rsidRPr="006A076C">
        <w:t>The Parties acknowledge that:</w:t>
      </w:r>
    </w:p>
    <w:p w:rsidR="001609CC" w:rsidRPr="006A076C" w:rsidRDefault="001609CC" w:rsidP="001609CC">
      <w:pPr>
        <w:pStyle w:val="LTLNumberingDocumentStyle"/>
        <w:numPr>
          <w:ilvl w:val="2"/>
          <w:numId w:val="1"/>
        </w:numPr>
        <w:spacing w:before="0" w:after="240"/>
        <w:jc w:val="both"/>
      </w:pPr>
      <w:r w:rsidRPr="006A076C">
        <w:lastRenderedPageBreak/>
        <w:t>Confidential Information may have been supplied to some or all of the Parties in the negotiations leading up to the making of this Deed, and</w:t>
      </w:r>
    </w:p>
    <w:p w:rsidR="001609CC" w:rsidRPr="006A076C" w:rsidRDefault="001609CC" w:rsidP="001609CC">
      <w:pPr>
        <w:pStyle w:val="LTLNumberingDocumentStyle"/>
        <w:numPr>
          <w:ilvl w:val="2"/>
          <w:numId w:val="1"/>
        </w:numPr>
        <w:spacing w:before="0" w:after="240"/>
        <w:jc w:val="both"/>
      </w:pPr>
      <w:r w:rsidRPr="006A076C">
        <w:t>the Parties may disclose to each other further Confidential Information in connection with the subject matter of this Deed.</w:t>
      </w:r>
    </w:p>
    <w:p w:rsidR="001609CC" w:rsidRPr="006A076C" w:rsidRDefault="001609CC" w:rsidP="001609CC">
      <w:pPr>
        <w:pStyle w:val="LTLNumberingDocumentStyle"/>
        <w:numPr>
          <w:ilvl w:val="1"/>
          <w:numId w:val="1"/>
        </w:numPr>
        <w:spacing w:before="0" w:after="240"/>
        <w:jc w:val="both"/>
      </w:pPr>
      <w:r w:rsidRPr="006A076C">
        <w:t>Subject to clause</w:t>
      </w:r>
      <w:r>
        <w:t>s</w:t>
      </w:r>
      <w:r w:rsidRPr="006A076C">
        <w:t xml:space="preserve"> </w:t>
      </w:r>
      <w:r>
        <w:t xml:space="preserve"> </w:t>
      </w:r>
      <w:r>
        <w:fldChar w:fldCharType="begin"/>
      </w:r>
      <w:r>
        <w:instrText xml:space="preserve"> REF _Ref57709559 \r \h </w:instrText>
      </w:r>
      <w:r>
        <w:fldChar w:fldCharType="separate"/>
      </w:r>
      <w:r>
        <w:t>58.5</w:t>
      </w:r>
      <w:r>
        <w:fldChar w:fldCharType="end"/>
      </w:r>
      <w:r w:rsidRPr="006A076C">
        <w:t xml:space="preserve"> and</w:t>
      </w:r>
      <w:r>
        <w:t xml:space="preserve"> </w:t>
      </w:r>
      <w:r>
        <w:fldChar w:fldCharType="begin"/>
      </w:r>
      <w:r>
        <w:instrText xml:space="preserve"> REF _Ref57654198 \r \h </w:instrText>
      </w:r>
      <w:r>
        <w:fldChar w:fldCharType="separate"/>
      </w:r>
      <w:r>
        <w:t>58.6</w:t>
      </w:r>
      <w:r>
        <w:fldChar w:fldCharType="end"/>
      </w:r>
      <w:r w:rsidRPr="006A076C">
        <w:t>, each Party agrees:</w:t>
      </w:r>
    </w:p>
    <w:p w:rsidR="001609CC" w:rsidRPr="006A076C" w:rsidRDefault="001609CC" w:rsidP="001609CC">
      <w:pPr>
        <w:pStyle w:val="LTLNumberingDocumentStyle"/>
        <w:numPr>
          <w:ilvl w:val="2"/>
          <w:numId w:val="1"/>
        </w:numPr>
        <w:spacing w:before="0" w:after="240"/>
        <w:jc w:val="both"/>
      </w:pPr>
      <w:r>
        <w:t xml:space="preserve">to </w:t>
      </w:r>
      <w:r w:rsidRPr="006A076C">
        <w:t xml:space="preserve">not </w:t>
      </w:r>
      <w:r>
        <w:t>publicly announce or</w:t>
      </w:r>
      <w:r w:rsidRPr="006A076C">
        <w:t xml:space="preserve"> disclose any Confidential Information received before or after the commencement of this Deed to any person without the prior written consent of the Party who supplied the Confidential Information, and</w:t>
      </w:r>
    </w:p>
    <w:p w:rsidR="001609CC" w:rsidRDefault="001609CC" w:rsidP="001609CC">
      <w:pPr>
        <w:pStyle w:val="LTLNumberingDocumentStyle"/>
        <w:numPr>
          <w:ilvl w:val="2"/>
          <w:numId w:val="1"/>
        </w:numPr>
        <w:spacing w:before="0" w:after="240"/>
        <w:jc w:val="both"/>
      </w:pPr>
      <w:r w:rsidRPr="006A076C">
        <w:t>to take all reasonable steps to ensure all Confidential Information received before or after the commencement of this Deed is kept confidential and protected against unauthorised use and access</w:t>
      </w:r>
      <w:r>
        <w:t>,</w:t>
      </w:r>
    </w:p>
    <w:p w:rsidR="001609CC" w:rsidRDefault="001609CC" w:rsidP="001609CC">
      <w:pPr>
        <w:pStyle w:val="LTLNumberingDocumentStyle"/>
        <w:numPr>
          <w:ilvl w:val="2"/>
          <w:numId w:val="1"/>
        </w:numPr>
        <w:spacing w:before="0" w:after="240"/>
        <w:jc w:val="both"/>
      </w:pPr>
      <w:r>
        <w:t>to promptly notify the other Parties if it becomes aware that the law might require the information to be disclosed,</w:t>
      </w:r>
    </w:p>
    <w:p w:rsidR="001609CC" w:rsidRPr="006A076C" w:rsidRDefault="001609CC" w:rsidP="001609CC">
      <w:pPr>
        <w:pStyle w:val="LTLNumberingDocumentStyle"/>
        <w:numPr>
          <w:ilvl w:val="2"/>
          <w:numId w:val="1"/>
        </w:numPr>
        <w:spacing w:before="0" w:after="240"/>
        <w:jc w:val="both"/>
      </w:pPr>
      <w:r>
        <w:t>to ensure that only authorised persons have access to the information and that it is stored safely and securely</w:t>
      </w:r>
      <w:r w:rsidRPr="006A076C">
        <w:t>.</w:t>
      </w:r>
    </w:p>
    <w:p w:rsidR="001609CC" w:rsidRDefault="001609CC" w:rsidP="001609CC">
      <w:pPr>
        <w:pStyle w:val="LTLNumberingDocumentStyle"/>
        <w:numPr>
          <w:ilvl w:val="1"/>
          <w:numId w:val="1"/>
        </w:numPr>
        <w:spacing w:before="0" w:after="240"/>
        <w:jc w:val="both"/>
      </w:pPr>
      <w:bookmarkStart w:id="224" w:name="_Ref57654181"/>
      <w:r>
        <w:t>The Parties must immediately notify each other if they become aware of a breach of confidentiality of Confidential Information relating to the Developer Works or this Deed.</w:t>
      </w:r>
    </w:p>
    <w:p w:rsidR="001609CC" w:rsidRPr="006A076C" w:rsidRDefault="001609CC" w:rsidP="001609CC">
      <w:pPr>
        <w:pStyle w:val="LTLNumberingDocumentStyle"/>
        <w:numPr>
          <w:ilvl w:val="1"/>
          <w:numId w:val="1"/>
        </w:numPr>
        <w:spacing w:before="0" w:after="240"/>
        <w:jc w:val="both"/>
      </w:pPr>
      <w:bookmarkStart w:id="225" w:name="_Ref57709559"/>
      <w:r w:rsidRPr="006A076C">
        <w:t>A Party may disclose Confidential Information in the following circumstances:</w:t>
      </w:r>
      <w:bookmarkEnd w:id="224"/>
      <w:bookmarkEnd w:id="225"/>
    </w:p>
    <w:p w:rsidR="001609CC" w:rsidRPr="006A076C" w:rsidRDefault="001609CC" w:rsidP="001609CC">
      <w:pPr>
        <w:pStyle w:val="LTLNumberingDocumentStyle"/>
        <w:numPr>
          <w:ilvl w:val="2"/>
          <w:numId w:val="1"/>
        </w:numPr>
        <w:spacing w:before="0" w:after="240"/>
        <w:jc w:val="both"/>
      </w:pPr>
      <w:r w:rsidRPr="006A076C">
        <w:t>in order to comply with the Law, or</w:t>
      </w:r>
    </w:p>
    <w:p w:rsidR="001609CC" w:rsidRDefault="001609CC" w:rsidP="001609CC">
      <w:pPr>
        <w:pStyle w:val="LTLNumberingDocumentStyle"/>
        <w:numPr>
          <w:ilvl w:val="2"/>
          <w:numId w:val="1"/>
        </w:numPr>
      </w:pPr>
      <w:r>
        <w:t>in order to comply with the Listing Rules of the Australian Securities Exchange Limited,</w:t>
      </w:r>
    </w:p>
    <w:p w:rsidR="001609CC" w:rsidRDefault="001609CC" w:rsidP="001609CC">
      <w:pPr>
        <w:pStyle w:val="LTLNumberingDocumentStyle"/>
        <w:numPr>
          <w:ilvl w:val="2"/>
          <w:numId w:val="1"/>
        </w:numPr>
        <w:spacing w:before="0" w:after="240"/>
        <w:jc w:val="both"/>
      </w:pPr>
      <w:r w:rsidRPr="006A076C">
        <w:t>to any of their employees, consultants, advisers, financiers or contractors to whom it is considered necessary to disclose the information, if the employees, consultants, advisers, financiers or contractors undertake to keep the information confidential</w:t>
      </w:r>
      <w:r>
        <w:t xml:space="preserve">, </w:t>
      </w:r>
    </w:p>
    <w:p w:rsidR="001609CC" w:rsidRDefault="001609CC" w:rsidP="001609CC">
      <w:pPr>
        <w:pStyle w:val="LTLNumberingDocumentStyle"/>
        <w:numPr>
          <w:ilvl w:val="2"/>
          <w:numId w:val="1"/>
        </w:numPr>
        <w:spacing w:before="0" w:after="240"/>
        <w:jc w:val="both"/>
      </w:pPr>
      <w:r>
        <w:t>as required under this Deed,</w:t>
      </w:r>
    </w:p>
    <w:p w:rsidR="001609CC" w:rsidRPr="006A076C" w:rsidRDefault="001609CC" w:rsidP="001609CC">
      <w:pPr>
        <w:pStyle w:val="LTLNumberingDocumentStyle"/>
        <w:numPr>
          <w:ilvl w:val="0"/>
          <w:numId w:val="0"/>
        </w:numPr>
        <w:spacing w:before="0" w:after="240"/>
        <w:ind w:left="1400"/>
        <w:jc w:val="both"/>
      </w:pPr>
      <w:r>
        <w:t>but only if, before the Party discloses any Confidential Information, it notifies the other Party in writing of the information it proposes to disclose and explains why it proposes to do so</w:t>
      </w:r>
      <w:r w:rsidRPr="006A076C">
        <w:t>.</w:t>
      </w:r>
    </w:p>
    <w:p w:rsidR="001609CC" w:rsidRPr="006A076C" w:rsidRDefault="001609CC" w:rsidP="001609CC">
      <w:pPr>
        <w:pStyle w:val="LTLNumberingDocumentStyle"/>
        <w:numPr>
          <w:ilvl w:val="1"/>
          <w:numId w:val="1"/>
        </w:numPr>
        <w:spacing w:before="0" w:after="240"/>
        <w:jc w:val="both"/>
      </w:pPr>
      <w:bookmarkStart w:id="226" w:name="_Ref57654198"/>
      <w:r w:rsidRPr="006A076C">
        <w:t>The obligations of confidentiality under this clause do not extend to information which is public knowledge other than as a result of a breach of this clause.</w:t>
      </w:r>
      <w:bookmarkEnd w:id="226"/>
    </w:p>
    <w:p w:rsidR="001609CC" w:rsidRPr="005A3272" w:rsidRDefault="001609CC" w:rsidP="001609CC">
      <w:pPr>
        <w:pStyle w:val="StyleLTLNumberingDocumentStyleBoldLinespacing15lines"/>
        <w:keepNext/>
        <w:numPr>
          <w:ilvl w:val="0"/>
          <w:numId w:val="1"/>
        </w:numPr>
        <w:spacing w:before="0"/>
        <w:ind w:hanging="697"/>
        <w:jc w:val="both"/>
        <w:outlineLvl w:val="2"/>
        <w:rPr>
          <w:rFonts w:ascii="Arial" w:hAnsi="Arial" w:cs="Arial"/>
        </w:rPr>
      </w:pPr>
      <w:bookmarkStart w:id="227" w:name="_Toc49760044"/>
      <w:bookmarkStart w:id="228" w:name="_Toc57799175"/>
      <w:bookmarkStart w:id="229" w:name="_Toc50487493"/>
      <w:r w:rsidRPr="005A3272">
        <w:rPr>
          <w:rFonts w:ascii="Arial" w:hAnsi="Arial" w:cs="Arial"/>
        </w:rPr>
        <w:t>Ownership of Intellectual Property</w:t>
      </w:r>
      <w:bookmarkEnd w:id="227"/>
      <w:bookmarkEnd w:id="228"/>
      <w:r w:rsidRPr="005A3272">
        <w:rPr>
          <w:rFonts w:ascii="Arial" w:hAnsi="Arial" w:cs="Arial"/>
        </w:rPr>
        <w:t xml:space="preserve"> </w:t>
      </w:r>
      <w:bookmarkEnd w:id="229"/>
    </w:p>
    <w:p w:rsidR="001609CC" w:rsidRDefault="001609CC" w:rsidP="001609CC">
      <w:pPr>
        <w:pStyle w:val="LTLNumberingDocumentStyle"/>
        <w:numPr>
          <w:ilvl w:val="1"/>
          <w:numId w:val="1"/>
        </w:numPr>
        <w:spacing w:before="0" w:after="240"/>
        <w:ind w:hanging="697"/>
      </w:pPr>
      <w:r>
        <w:t xml:space="preserve">Nothing in this Deed affects the ownership of Background Intellectual Property or Third Party </w:t>
      </w:r>
      <w:r w:rsidRPr="007F20F4">
        <w:t>Intellectual Property</w:t>
      </w:r>
      <w:r>
        <w:t xml:space="preserve"> unless expressly provided to the contrary in this Deed.</w:t>
      </w:r>
    </w:p>
    <w:p w:rsidR="001609CC" w:rsidRDefault="001609CC" w:rsidP="001609CC">
      <w:pPr>
        <w:pStyle w:val="LTLNumberingDocumentStyle"/>
        <w:numPr>
          <w:ilvl w:val="1"/>
          <w:numId w:val="1"/>
        </w:numPr>
        <w:spacing w:before="0" w:after="240"/>
        <w:ind w:hanging="697"/>
      </w:pPr>
      <w:r>
        <w:lastRenderedPageBreak/>
        <w:t>The Council owns all Intellectual Property relating to the Developer Works that does not belong to a person other than the Council or the Developer.</w:t>
      </w:r>
    </w:p>
    <w:p w:rsidR="001609CC" w:rsidRDefault="001609CC" w:rsidP="001609CC">
      <w:pPr>
        <w:pStyle w:val="LTLNumberingDocumentStyle"/>
        <w:numPr>
          <w:ilvl w:val="1"/>
          <w:numId w:val="1"/>
        </w:numPr>
        <w:spacing w:before="0" w:after="240"/>
        <w:ind w:hanging="697"/>
      </w:pPr>
      <w:r>
        <w:t>The Developer grants to the Council a royalty-free, irrevocable, worldwide, perpetual, non-exclusive licence for all Background Intellectual Property it owns, including the right to sub-licence it for the purpose of:</w:t>
      </w:r>
    </w:p>
    <w:p w:rsidR="001609CC" w:rsidRDefault="001609CC" w:rsidP="001609CC">
      <w:pPr>
        <w:pStyle w:val="LTLNumberingDocumentStyle"/>
        <w:numPr>
          <w:ilvl w:val="2"/>
          <w:numId w:val="1"/>
        </w:numPr>
        <w:spacing w:before="0" w:after="240"/>
        <w:ind w:hanging="697"/>
      </w:pPr>
      <w:r>
        <w:t>using, maintaining and disposing of the Developer Works or support systems,</w:t>
      </w:r>
    </w:p>
    <w:p w:rsidR="001609CC" w:rsidRDefault="001609CC" w:rsidP="001609CC">
      <w:pPr>
        <w:pStyle w:val="LTLNumberingDocumentStyle"/>
        <w:numPr>
          <w:ilvl w:val="2"/>
          <w:numId w:val="1"/>
        </w:numPr>
        <w:spacing w:before="0" w:after="240"/>
        <w:ind w:hanging="697"/>
      </w:pPr>
      <w:r>
        <w:t>modifying and developing the Developer Works and support systems, linked works or associated infrastructure,</w:t>
      </w:r>
    </w:p>
    <w:p w:rsidR="001609CC" w:rsidRDefault="001609CC" w:rsidP="001609CC">
      <w:pPr>
        <w:pStyle w:val="LTLNumberingDocumentStyle"/>
        <w:numPr>
          <w:ilvl w:val="2"/>
          <w:numId w:val="1"/>
        </w:numPr>
        <w:spacing w:before="0" w:after="240"/>
        <w:ind w:hanging="697"/>
      </w:pPr>
      <w:r>
        <w:t>completing the Developer Works on termination of this Deed,</w:t>
      </w:r>
    </w:p>
    <w:p w:rsidR="001609CC" w:rsidRDefault="001609CC" w:rsidP="001609CC">
      <w:pPr>
        <w:pStyle w:val="LTLNumberingDocumentStyle"/>
        <w:numPr>
          <w:ilvl w:val="2"/>
          <w:numId w:val="1"/>
        </w:numPr>
        <w:spacing w:before="0" w:after="240"/>
        <w:ind w:hanging="697"/>
      </w:pPr>
      <w:r>
        <w:t>rectifying Defects relating to the Developer Works.</w:t>
      </w:r>
    </w:p>
    <w:p w:rsidR="001609CC" w:rsidRDefault="001609CC" w:rsidP="001609CC">
      <w:pPr>
        <w:pStyle w:val="LTLNumberingDocumentStyle"/>
        <w:numPr>
          <w:ilvl w:val="1"/>
          <w:numId w:val="1"/>
        </w:numPr>
        <w:spacing w:before="0" w:after="240"/>
        <w:ind w:hanging="697"/>
      </w:pPr>
      <w:r>
        <w:t>The Developer is to use its best endeavours to ensure that the Council is granted a licence on the same terms from each subcontractor engaged in relation to the Developer Works.</w:t>
      </w:r>
    </w:p>
    <w:p w:rsidR="001609CC" w:rsidRDefault="001609CC" w:rsidP="001609CC">
      <w:pPr>
        <w:pStyle w:val="LTLNumberingDocumentStyle"/>
        <w:numPr>
          <w:ilvl w:val="1"/>
          <w:numId w:val="1"/>
        </w:numPr>
        <w:spacing w:before="0" w:after="240"/>
        <w:ind w:hanging="697"/>
      </w:pPr>
      <w:r>
        <w:t>The Developer is to use its best endeavours to ensure that the Council is granted a licence to use all Third Party Intellectual Property on the best commercial terms reasonably available.</w:t>
      </w:r>
    </w:p>
    <w:p w:rsidR="001609CC" w:rsidRPr="005A3272" w:rsidRDefault="001609CC" w:rsidP="001609CC">
      <w:pPr>
        <w:pStyle w:val="StyleLTLNumberingDocumentStyleBoldLinespacing15lines"/>
        <w:keepNext/>
        <w:numPr>
          <w:ilvl w:val="0"/>
          <w:numId w:val="1"/>
        </w:numPr>
        <w:spacing w:before="0"/>
        <w:ind w:hanging="697"/>
        <w:jc w:val="both"/>
        <w:outlineLvl w:val="2"/>
        <w:rPr>
          <w:rFonts w:ascii="Arial" w:hAnsi="Arial" w:cs="Arial"/>
        </w:rPr>
      </w:pPr>
      <w:bookmarkStart w:id="230" w:name="_Toc49760045"/>
      <w:bookmarkStart w:id="231" w:name="_Toc57799176"/>
      <w:bookmarkStart w:id="232" w:name="_Toc50487494"/>
      <w:r w:rsidRPr="005A3272">
        <w:rPr>
          <w:rFonts w:ascii="Arial" w:hAnsi="Arial" w:cs="Arial"/>
        </w:rPr>
        <w:t>Technical Data</w:t>
      </w:r>
      <w:bookmarkEnd w:id="230"/>
      <w:bookmarkEnd w:id="231"/>
      <w:r w:rsidRPr="005A3272">
        <w:rPr>
          <w:rFonts w:ascii="Arial" w:hAnsi="Arial" w:cs="Arial"/>
        </w:rPr>
        <w:t xml:space="preserve"> </w:t>
      </w:r>
      <w:bookmarkEnd w:id="232"/>
    </w:p>
    <w:p w:rsidR="001609CC" w:rsidRDefault="001609CC" w:rsidP="001609CC">
      <w:pPr>
        <w:pStyle w:val="LTLNumberingDocumentStyle"/>
        <w:numPr>
          <w:ilvl w:val="1"/>
          <w:numId w:val="1"/>
        </w:numPr>
        <w:spacing w:before="0" w:after="240"/>
        <w:ind w:hanging="697"/>
      </w:pPr>
      <w:r>
        <w:t>The Developer is to give the Council any Technical Data that the Council considers reasonably necessary in relation to the Developer Works.</w:t>
      </w:r>
    </w:p>
    <w:p w:rsidR="001609CC" w:rsidRDefault="001609CC" w:rsidP="001609CC">
      <w:pPr>
        <w:pStyle w:val="LTLNumberingDocumentStyle"/>
        <w:numPr>
          <w:ilvl w:val="1"/>
          <w:numId w:val="1"/>
        </w:numPr>
        <w:spacing w:before="0" w:after="240"/>
        <w:ind w:hanging="697"/>
      </w:pPr>
      <w:r>
        <w:t>The Council may provide Technical Data to any person for a purpose relating to the Developer Works.</w:t>
      </w:r>
    </w:p>
    <w:p w:rsidR="001609CC" w:rsidRPr="005A3272" w:rsidRDefault="001609CC" w:rsidP="001609CC">
      <w:pPr>
        <w:pStyle w:val="StyleLTLNumberingDocumentStyleBoldLinespacing15lines"/>
        <w:keepNext/>
        <w:numPr>
          <w:ilvl w:val="0"/>
          <w:numId w:val="1"/>
        </w:numPr>
        <w:spacing w:before="0"/>
        <w:ind w:hanging="697"/>
        <w:jc w:val="both"/>
        <w:outlineLvl w:val="2"/>
        <w:rPr>
          <w:rFonts w:ascii="Arial" w:hAnsi="Arial" w:cs="Arial"/>
        </w:rPr>
      </w:pPr>
      <w:bookmarkStart w:id="233" w:name="_Toc49760046"/>
      <w:bookmarkStart w:id="234" w:name="_Toc57799177"/>
      <w:bookmarkStart w:id="235" w:name="_Toc50487495"/>
      <w:r w:rsidRPr="005A3272">
        <w:rPr>
          <w:rFonts w:ascii="Arial" w:hAnsi="Arial" w:cs="Arial"/>
        </w:rPr>
        <w:t>Moral rights</w:t>
      </w:r>
      <w:bookmarkEnd w:id="233"/>
      <w:bookmarkEnd w:id="234"/>
      <w:r w:rsidRPr="005A3272">
        <w:rPr>
          <w:rFonts w:ascii="Arial" w:hAnsi="Arial" w:cs="Arial"/>
        </w:rPr>
        <w:t xml:space="preserve"> </w:t>
      </w:r>
      <w:bookmarkEnd w:id="235"/>
    </w:p>
    <w:p w:rsidR="001609CC" w:rsidRDefault="001609CC" w:rsidP="001609CC">
      <w:pPr>
        <w:pStyle w:val="LTLNumberingDocumentStyle"/>
        <w:numPr>
          <w:ilvl w:val="1"/>
          <w:numId w:val="1"/>
        </w:numPr>
        <w:spacing w:before="0" w:after="240"/>
        <w:ind w:hanging="697"/>
      </w:pPr>
      <w:r>
        <w:t>The Developer is not to enforce any moral rights against the Council relating to the Developer Works.</w:t>
      </w:r>
    </w:p>
    <w:p w:rsidR="001609CC" w:rsidRPr="005A3272" w:rsidRDefault="001609CC" w:rsidP="001609CC">
      <w:pPr>
        <w:pStyle w:val="LTLNumberingDocumentStyle"/>
        <w:numPr>
          <w:ilvl w:val="1"/>
          <w:numId w:val="1"/>
        </w:numPr>
        <w:spacing w:before="0" w:after="240"/>
        <w:ind w:hanging="697"/>
      </w:pPr>
      <w:r>
        <w:t xml:space="preserve">The Developer is to use its best endeavours to ensure that no other person enforces </w:t>
      </w:r>
      <w:r w:rsidRPr="00DF35F9">
        <w:t>any moral rights against the Council relating to the Developer Works.</w:t>
      </w:r>
    </w:p>
    <w:p w:rsidR="001609CC" w:rsidRPr="005A3272" w:rsidRDefault="001609CC" w:rsidP="001609CC">
      <w:pPr>
        <w:pStyle w:val="StyleLTLNumberingDocumentStyleBoldLinespacing15lines"/>
        <w:keepNext/>
        <w:numPr>
          <w:ilvl w:val="0"/>
          <w:numId w:val="1"/>
        </w:numPr>
        <w:spacing w:before="0"/>
        <w:ind w:hanging="697"/>
        <w:jc w:val="both"/>
        <w:outlineLvl w:val="2"/>
        <w:rPr>
          <w:rFonts w:ascii="Arial" w:hAnsi="Arial" w:cs="Arial"/>
        </w:rPr>
      </w:pPr>
      <w:bookmarkStart w:id="236" w:name="_Toc49760047"/>
      <w:bookmarkStart w:id="237" w:name="_Toc57799178"/>
      <w:bookmarkStart w:id="238" w:name="_Toc50487496"/>
      <w:r w:rsidRPr="005A3272">
        <w:rPr>
          <w:rFonts w:ascii="Arial" w:hAnsi="Arial" w:cs="Arial"/>
        </w:rPr>
        <w:t>Force Majeure</w:t>
      </w:r>
      <w:bookmarkEnd w:id="236"/>
      <w:bookmarkEnd w:id="237"/>
      <w:r w:rsidRPr="005A3272">
        <w:rPr>
          <w:rFonts w:ascii="Arial" w:hAnsi="Arial" w:cs="Arial"/>
        </w:rPr>
        <w:t xml:space="preserve"> </w:t>
      </w:r>
      <w:bookmarkEnd w:id="238"/>
    </w:p>
    <w:p w:rsidR="001609CC" w:rsidRDefault="001609CC" w:rsidP="001609CC">
      <w:pPr>
        <w:pStyle w:val="LTLNumberingDocumentStyle"/>
        <w:numPr>
          <w:ilvl w:val="1"/>
          <w:numId w:val="1"/>
        </w:numPr>
        <w:spacing w:before="0" w:after="240"/>
      </w:pPr>
      <w:r>
        <w:t>If a Party is affected, or likely to be affected, by a Force Majeure Event, that Party must promptly notify the other Party, giving:</w:t>
      </w:r>
    </w:p>
    <w:p w:rsidR="001609CC" w:rsidRDefault="001609CC" w:rsidP="001609CC">
      <w:pPr>
        <w:pStyle w:val="LTLNumberingDocumentStyle"/>
        <w:numPr>
          <w:ilvl w:val="2"/>
          <w:numId w:val="1"/>
        </w:numPr>
        <w:spacing w:before="0" w:after="240"/>
      </w:pPr>
      <w:r>
        <w:t>full details of the event,</w:t>
      </w:r>
    </w:p>
    <w:p w:rsidR="001609CC" w:rsidRDefault="001609CC" w:rsidP="001609CC">
      <w:pPr>
        <w:pStyle w:val="LTLNumberingDocumentStyle"/>
        <w:numPr>
          <w:ilvl w:val="2"/>
          <w:numId w:val="1"/>
        </w:numPr>
        <w:spacing w:before="0" w:after="240"/>
      </w:pPr>
      <w:r>
        <w:t>an estimate of its duration,</w:t>
      </w:r>
    </w:p>
    <w:p w:rsidR="001609CC" w:rsidRDefault="001609CC" w:rsidP="001609CC">
      <w:pPr>
        <w:pStyle w:val="LTLNumberingDocumentStyle"/>
        <w:numPr>
          <w:ilvl w:val="2"/>
          <w:numId w:val="1"/>
        </w:numPr>
        <w:spacing w:before="0" w:after="240"/>
      </w:pPr>
      <w:r>
        <w:t>the obligations under this Deed it affects and how much it will affect them,</w:t>
      </w:r>
    </w:p>
    <w:p w:rsidR="001609CC" w:rsidRDefault="001609CC" w:rsidP="001609CC">
      <w:pPr>
        <w:pStyle w:val="LTLNumberingDocumentStyle"/>
        <w:numPr>
          <w:ilvl w:val="2"/>
          <w:numId w:val="1"/>
        </w:numPr>
        <w:spacing w:before="0" w:after="240"/>
      </w:pPr>
      <w:r>
        <w:t>the steps either taken or planned to manage its effects.</w:t>
      </w:r>
    </w:p>
    <w:p w:rsidR="001609CC" w:rsidRDefault="001609CC" w:rsidP="001609CC">
      <w:pPr>
        <w:pStyle w:val="LTLNumberingDocumentStyle"/>
        <w:numPr>
          <w:ilvl w:val="1"/>
          <w:numId w:val="1"/>
        </w:numPr>
        <w:spacing w:before="0" w:after="240"/>
      </w:pPr>
      <w:r>
        <w:lastRenderedPageBreak/>
        <w:t>A Party’s obligations under this Deed are suspended if those obligations are affected by a Force Majeure Event for as long as the event continues.</w:t>
      </w:r>
    </w:p>
    <w:p w:rsidR="001609CC" w:rsidRDefault="001609CC" w:rsidP="001609CC">
      <w:pPr>
        <w:pStyle w:val="LTLNumberingDocumentStyle"/>
        <w:numPr>
          <w:ilvl w:val="1"/>
          <w:numId w:val="1"/>
        </w:numPr>
        <w:spacing w:before="0" w:after="240"/>
      </w:pPr>
      <w:r>
        <w:t>A party affected by a Force Majeure Event must do all it reasonably can to remove, overcome or minimise the effects of the event as quickly as possible.</w:t>
      </w:r>
    </w:p>
    <w:p w:rsidR="001609C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239" w:name="_Toc57799179"/>
      <w:r w:rsidRPr="006A076C">
        <w:rPr>
          <w:rFonts w:ascii="Arial" w:hAnsi="Arial" w:cs="Arial"/>
        </w:rPr>
        <w:t>Annual report by Developer</w:t>
      </w:r>
      <w:bookmarkEnd w:id="239"/>
      <w:r>
        <w:rPr>
          <w:rFonts w:ascii="Arial" w:hAnsi="Arial" w:cs="Arial"/>
        </w:rPr>
        <w:t xml:space="preserve"> </w:t>
      </w:r>
    </w:p>
    <w:p w:rsidR="001609CC" w:rsidRPr="006A076C" w:rsidRDefault="001609CC" w:rsidP="001609CC">
      <w:pPr>
        <w:pStyle w:val="LTLNumberingDocumentStyle"/>
        <w:numPr>
          <w:ilvl w:val="1"/>
          <w:numId w:val="1"/>
        </w:numPr>
        <w:spacing w:before="0" w:after="240"/>
        <w:jc w:val="both"/>
      </w:pPr>
      <w:r w:rsidRPr="007B2F32">
        <w:rPr>
          <w:highlight w:val="yellow"/>
        </w:rPr>
        <w:t>[</w:t>
      </w:r>
      <w:r w:rsidRPr="007B2F32">
        <w:rPr>
          <w:b/>
          <w:highlight w:val="yellow"/>
        </w:rPr>
        <w:t>Drafting Note</w:t>
      </w:r>
      <w:r>
        <w:rPr>
          <w:highlight w:val="yellow"/>
        </w:rPr>
        <w:t>. Delete this clause if no annual report is required to be provided under this Deed.]</w:t>
      </w:r>
      <w:r w:rsidRPr="006A076C">
        <w:t>The Developer is to provide to the Council by not later than each anniversary of the date on which this Deed is entered into a report detailing the performance of its obligations under this Deed.</w:t>
      </w:r>
    </w:p>
    <w:p w:rsidR="001609CC" w:rsidRPr="006A076C" w:rsidRDefault="001609CC" w:rsidP="001609CC">
      <w:pPr>
        <w:pStyle w:val="LTLNumberingDocumentStyle"/>
        <w:numPr>
          <w:ilvl w:val="1"/>
          <w:numId w:val="1"/>
        </w:numPr>
        <w:spacing w:before="0" w:after="240"/>
        <w:jc w:val="both"/>
      </w:pPr>
      <w:r w:rsidRPr="006A076C">
        <w:t>The report referred is to be in such a form and to address such matters as required by the Council from time to time.</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240" w:name="_Toc57799180"/>
      <w:r w:rsidRPr="006A076C">
        <w:rPr>
          <w:rFonts w:ascii="Arial" w:hAnsi="Arial" w:cs="Arial"/>
        </w:rPr>
        <w:t>Review of Deed</w:t>
      </w:r>
      <w:bookmarkEnd w:id="240"/>
      <w:r>
        <w:rPr>
          <w:rFonts w:ascii="Arial" w:hAnsi="Arial" w:cs="Arial"/>
        </w:rPr>
        <w:t xml:space="preserve"> </w:t>
      </w:r>
    </w:p>
    <w:p w:rsidR="001609CC" w:rsidRPr="006A076C" w:rsidRDefault="001609CC" w:rsidP="001609CC">
      <w:pPr>
        <w:pStyle w:val="LTLNumberingDocumentStyle"/>
        <w:numPr>
          <w:ilvl w:val="1"/>
          <w:numId w:val="1"/>
        </w:numPr>
        <w:spacing w:before="0" w:after="240"/>
        <w:jc w:val="both"/>
      </w:pPr>
      <w:bookmarkStart w:id="241" w:name="_Ref57642480"/>
      <w:r w:rsidRPr="006A076C">
        <w:t>The Parties agree to review this Deed periodically as specified in Item 1</w:t>
      </w:r>
      <w:r>
        <w:t>8</w:t>
      </w:r>
      <w:r w:rsidRPr="006A076C">
        <w:t xml:space="preserve"> of Schedule 1, and otherwise if either Party is of the opinion that any change of circumstance has occurred, or is imminent, that materially affects the operation of this Deed.</w:t>
      </w:r>
      <w:bookmarkEnd w:id="241"/>
    </w:p>
    <w:p w:rsidR="001609CC" w:rsidRPr="006A076C" w:rsidRDefault="001609CC" w:rsidP="001609CC">
      <w:pPr>
        <w:pStyle w:val="LTLNumberingDocumentStyle"/>
        <w:numPr>
          <w:ilvl w:val="1"/>
          <w:numId w:val="1"/>
        </w:numPr>
        <w:spacing w:before="0" w:after="240"/>
        <w:jc w:val="both"/>
      </w:pPr>
      <w:r w:rsidRPr="006A076C">
        <w:t xml:space="preserve">For the purposes of clause </w:t>
      </w:r>
      <w:r>
        <w:fldChar w:fldCharType="begin"/>
      </w:r>
      <w:r>
        <w:instrText xml:space="preserve"> REF _Ref57642480 \r \h </w:instrText>
      </w:r>
      <w:r>
        <w:fldChar w:fldCharType="separate"/>
      </w:r>
      <w:r>
        <w:t>64.1</w:t>
      </w:r>
      <w:r>
        <w:fldChar w:fldCharType="end"/>
      </w:r>
      <w:r w:rsidRPr="006A076C">
        <w:t>, the relevant changes include (but are not limited to):</w:t>
      </w:r>
    </w:p>
    <w:p w:rsidR="001609CC" w:rsidRPr="006A076C" w:rsidRDefault="001609CC" w:rsidP="001609CC">
      <w:pPr>
        <w:pStyle w:val="LTLNumberingDocumentStyle"/>
        <w:numPr>
          <w:ilvl w:val="2"/>
          <w:numId w:val="1"/>
        </w:numPr>
        <w:spacing w:before="0" w:after="240"/>
        <w:jc w:val="both"/>
      </w:pPr>
      <w:r w:rsidRPr="006A076C">
        <w:t>any change to a law that restricts or prohibits or enables the Council or any other planning authority to restrict or prohibit any aspect of the Development,</w:t>
      </w:r>
    </w:p>
    <w:p w:rsidR="001609CC" w:rsidRPr="006A076C" w:rsidRDefault="001609CC" w:rsidP="001609CC">
      <w:pPr>
        <w:pStyle w:val="LTLNumberingDocumentStyle"/>
        <w:numPr>
          <w:ilvl w:val="2"/>
          <w:numId w:val="1"/>
        </w:numPr>
        <w:spacing w:before="0" w:after="240"/>
        <w:jc w:val="both"/>
      </w:pPr>
      <w:r w:rsidRPr="006A076C">
        <w:t>the lapsing of the Development Consent t</w:t>
      </w:r>
      <w:r>
        <w:t>o the Development pursuant to s4.</w:t>
      </w:r>
      <w:r w:rsidRPr="006A076C">
        <w:t>5</w:t>
      </w:r>
      <w:r>
        <w:t>3</w:t>
      </w:r>
      <w:r w:rsidRPr="006A076C">
        <w:t xml:space="preserve"> of the Act,</w:t>
      </w:r>
    </w:p>
    <w:p w:rsidR="001609CC" w:rsidRPr="006A076C" w:rsidRDefault="001609CC" w:rsidP="001609CC">
      <w:pPr>
        <w:pStyle w:val="LTLNumberingDocumentStyle"/>
        <w:numPr>
          <w:ilvl w:val="2"/>
          <w:numId w:val="1"/>
        </w:numPr>
        <w:spacing w:before="0" w:after="240"/>
        <w:jc w:val="both"/>
      </w:pPr>
      <w:r w:rsidRPr="006A076C">
        <w:t>a Party becoming unable by reason of Force Majeure Event to carry out wholly or in part its obligations under this Deed.</w:t>
      </w:r>
    </w:p>
    <w:p w:rsidR="001609CC" w:rsidRPr="006A076C" w:rsidRDefault="001609CC" w:rsidP="001609CC">
      <w:pPr>
        <w:pStyle w:val="LTLNumberingDocumentStyle"/>
        <w:numPr>
          <w:ilvl w:val="1"/>
          <w:numId w:val="1"/>
        </w:numPr>
        <w:spacing w:before="0" w:after="240"/>
        <w:jc w:val="both"/>
      </w:pPr>
      <w:r w:rsidRPr="006A076C">
        <w:t xml:space="preserve">For the purposes of addressing any matter arising from a review of this Deed referred to in clause </w:t>
      </w:r>
      <w:r>
        <w:fldChar w:fldCharType="begin"/>
      </w:r>
      <w:r>
        <w:instrText xml:space="preserve"> REF _Ref57642480 \r \h </w:instrText>
      </w:r>
      <w:r>
        <w:fldChar w:fldCharType="separate"/>
      </w:r>
      <w:r>
        <w:t>64.1</w:t>
      </w:r>
      <w:r>
        <w:fldChar w:fldCharType="end"/>
      </w:r>
      <w:r w:rsidRPr="006A076C">
        <w:t>, the Parties are to use all reasonable endeavours to agree on and implement appropriate amendments to this Deed.</w:t>
      </w:r>
    </w:p>
    <w:p w:rsidR="001609CC" w:rsidRPr="006A076C" w:rsidRDefault="001609CC" w:rsidP="001609CC">
      <w:pPr>
        <w:pStyle w:val="LTLNumberingDocumentStyle"/>
        <w:numPr>
          <w:ilvl w:val="1"/>
          <w:numId w:val="1"/>
        </w:numPr>
        <w:spacing w:before="0" w:after="240"/>
        <w:jc w:val="both"/>
      </w:pPr>
      <w:bookmarkStart w:id="242" w:name="_Ref57643023"/>
      <w:r w:rsidRPr="006A076C">
        <w:t>If this Deed becomes illegal, unenforceable or invalid as a result of any change to a law, the Parties agree to do all things necessary to ensure that an enforceable agreement of the same or similar effect to this Deed is entered into.</w:t>
      </w:r>
      <w:bookmarkEnd w:id="242"/>
    </w:p>
    <w:p w:rsidR="001609CC" w:rsidRPr="006A076C" w:rsidRDefault="001609CC" w:rsidP="001609CC">
      <w:pPr>
        <w:pStyle w:val="LTLNumberingDocumentStyle"/>
        <w:numPr>
          <w:ilvl w:val="1"/>
          <w:numId w:val="1"/>
        </w:numPr>
        <w:spacing w:before="0" w:after="240"/>
        <w:jc w:val="both"/>
      </w:pPr>
      <w:r w:rsidRPr="006A076C">
        <w:t xml:space="preserve">A failure by a Party to agree to take action requested by the other Party as a consequence of a review referred to in clause </w:t>
      </w:r>
      <w:r>
        <w:fldChar w:fldCharType="begin"/>
      </w:r>
      <w:r>
        <w:instrText xml:space="preserve"> REF _Ref57642480 \r \h </w:instrText>
      </w:r>
      <w:r>
        <w:fldChar w:fldCharType="separate"/>
      </w:r>
      <w:r>
        <w:t>64.1</w:t>
      </w:r>
      <w:r>
        <w:fldChar w:fldCharType="end"/>
      </w:r>
      <w:r w:rsidRPr="006A076C">
        <w:t xml:space="preserve"> (but not </w:t>
      </w:r>
      <w:r>
        <w:fldChar w:fldCharType="begin"/>
      </w:r>
      <w:r>
        <w:instrText xml:space="preserve"> REF _Ref57643023 \r \h </w:instrText>
      </w:r>
      <w:r>
        <w:fldChar w:fldCharType="separate"/>
      </w:r>
      <w:r>
        <w:t>64.4</w:t>
      </w:r>
      <w:r>
        <w:fldChar w:fldCharType="end"/>
      </w:r>
      <w:r w:rsidRPr="006A076C">
        <w:t>) is not a Dispute for the purposes of this Deed and is not a breach of this Deed.</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243" w:name="_Toc118864223"/>
      <w:bookmarkStart w:id="244" w:name="_Toc71709577"/>
      <w:bookmarkStart w:id="245" w:name="_Toc57799181"/>
      <w:bookmarkEnd w:id="243"/>
      <w:r w:rsidRPr="006A076C">
        <w:rPr>
          <w:rFonts w:ascii="Arial" w:hAnsi="Arial" w:cs="Arial"/>
        </w:rPr>
        <w:t>Notices</w:t>
      </w:r>
      <w:bookmarkEnd w:id="244"/>
      <w:bookmarkEnd w:id="245"/>
      <w:r>
        <w:rPr>
          <w:rFonts w:ascii="Arial" w:hAnsi="Arial" w:cs="Arial"/>
        </w:rPr>
        <w:t xml:space="preserve"> </w:t>
      </w:r>
    </w:p>
    <w:p w:rsidR="001609CC" w:rsidRPr="006A076C" w:rsidRDefault="001609CC" w:rsidP="001609CC">
      <w:pPr>
        <w:pStyle w:val="LTLNumberingDocumentStyle"/>
        <w:numPr>
          <w:ilvl w:val="1"/>
          <w:numId w:val="1"/>
        </w:numPr>
        <w:spacing w:before="0" w:after="240"/>
        <w:jc w:val="both"/>
      </w:pPr>
      <w:r w:rsidRPr="006A076C">
        <w:t>Any notice, consent, information, application or request that is to or may be given or made to a Party under this Deed is only given or made if it is in writing and sent in one of the following ways:</w:t>
      </w:r>
    </w:p>
    <w:p w:rsidR="001609CC" w:rsidRPr="006A076C" w:rsidRDefault="001609CC" w:rsidP="001609CC">
      <w:pPr>
        <w:pStyle w:val="LTLNumberingDocumentStyle"/>
        <w:numPr>
          <w:ilvl w:val="2"/>
          <w:numId w:val="1"/>
        </w:numPr>
        <w:spacing w:before="0" w:after="240"/>
        <w:jc w:val="both"/>
      </w:pPr>
      <w:r w:rsidRPr="006A076C">
        <w:t xml:space="preserve">delivered or posted to that Party at its address set out in the Summary Sheet, </w:t>
      </w:r>
      <w:r>
        <w:t>or</w:t>
      </w:r>
    </w:p>
    <w:p w:rsidR="001609CC" w:rsidRPr="006A076C" w:rsidRDefault="001609CC" w:rsidP="001609CC">
      <w:pPr>
        <w:pStyle w:val="LTLNumberingDocumentStyle"/>
        <w:numPr>
          <w:ilvl w:val="2"/>
          <w:numId w:val="1"/>
        </w:numPr>
        <w:spacing w:before="0" w:after="240"/>
        <w:jc w:val="both"/>
      </w:pPr>
      <w:r w:rsidRPr="006A076C">
        <w:lastRenderedPageBreak/>
        <w:t>emailed to that Party at its email address set out in the Summary Sheet.</w:t>
      </w:r>
    </w:p>
    <w:p w:rsidR="001609CC" w:rsidRPr="006A076C" w:rsidRDefault="001609CC" w:rsidP="001609CC">
      <w:pPr>
        <w:pStyle w:val="LTLNumberingDocumentStyle"/>
        <w:numPr>
          <w:ilvl w:val="1"/>
          <w:numId w:val="1"/>
        </w:numPr>
        <w:spacing w:before="0" w:after="240"/>
        <w:jc w:val="both"/>
      </w:pPr>
      <w:r w:rsidRPr="006A076C">
        <w:t>If a Party gives the other Party 3 business days’ notice of a change of its address or email, any notice, consent, information, application or request is only given or made by that other Party if it is delivered, posted or emailed to the latest address.</w:t>
      </w:r>
    </w:p>
    <w:p w:rsidR="001609CC" w:rsidRPr="006A076C" w:rsidRDefault="001609CC" w:rsidP="001609CC">
      <w:pPr>
        <w:pStyle w:val="LTLNumberingDocumentStyle"/>
        <w:numPr>
          <w:ilvl w:val="1"/>
          <w:numId w:val="1"/>
        </w:numPr>
        <w:spacing w:before="0" w:after="240"/>
        <w:jc w:val="both"/>
      </w:pPr>
      <w:r w:rsidRPr="006A076C">
        <w:t>Any notice, consent, information, application or request is to be treated as given or made if it is:</w:t>
      </w:r>
    </w:p>
    <w:p w:rsidR="001609CC" w:rsidRPr="006A076C" w:rsidRDefault="001609CC" w:rsidP="001609CC">
      <w:pPr>
        <w:pStyle w:val="LTLNumberingDocumentStyle"/>
        <w:numPr>
          <w:ilvl w:val="2"/>
          <w:numId w:val="1"/>
        </w:numPr>
        <w:spacing w:before="0" w:after="240"/>
        <w:jc w:val="both"/>
      </w:pPr>
      <w:r w:rsidRPr="006A076C">
        <w:t>delivered, when it is left at the relevant address,</w:t>
      </w:r>
    </w:p>
    <w:p w:rsidR="001609CC" w:rsidRPr="006A076C" w:rsidRDefault="001609CC" w:rsidP="001609CC">
      <w:pPr>
        <w:pStyle w:val="LTLNumberingDocumentStyle"/>
        <w:numPr>
          <w:ilvl w:val="2"/>
          <w:numId w:val="1"/>
        </w:numPr>
        <w:spacing w:before="0" w:after="240"/>
        <w:jc w:val="both"/>
      </w:pPr>
      <w:r w:rsidRPr="006A076C">
        <w:t xml:space="preserve">sent by post, 2 business days after it is posted, </w:t>
      </w:r>
      <w:r>
        <w:t>or</w:t>
      </w:r>
    </w:p>
    <w:p w:rsidR="001609CC" w:rsidRPr="006A076C" w:rsidRDefault="001609CC" w:rsidP="001609CC">
      <w:pPr>
        <w:pStyle w:val="LTLNumberingDocumentStyle"/>
        <w:numPr>
          <w:ilvl w:val="2"/>
          <w:numId w:val="1"/>
        </w:numPr>
        <w:spacing w:before="0" w:after="240"/>
        <w:jc w:val="both"/>
      </w:pPr>
      <w:r w:rsidRPr="006A076C">
        <w:rPr>
          <w:iCs/>
        </w:rPr>
        <w:t>sent by email and the sender does not receive a delivery failure message from the sender’s internet service provider within a period of 24 hours of the email being sent.</w:t>
      </w:r>
    </w:p>
    <w:p w:rsidR="001609CC" w:rsidRPr="006A076C" w:rsidRDefault="001609CC" w:rsidP="001609CC">
      <w:pPr>
        <w:pStyle w:val="LTLNumberingDocumentStyle"/>
        <w:numPr>
          <w:ilvl w:val="1"/>
          <w:numId w:val="1"/>
        </w:numPr>
        <w:spacing w:before="0" w:after="240"/>
        <w:jc w:val="both"/>
      </w:pPr>
      <w:r w:rsidRPr="006A076C">
        <w:t xml:space="preserve">If any notice, consent, information, application or request is delivered, or an error free transmission report in relation to it is received, on a day that is not a business day, or if on a business day, after 5pm on that day in the place of the Party to whom it is sent, it is to be treated as having been given or made at the beginning of the next business day. </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246" w:name="_Toc57799182"/>
      <w:r w:rsidRPr="006A076C">
        <w:rPr>
          <w:rFonts w:ascii="Arial" w:hAnsi="Arial" w:cs="Arial"/>
        </w:rPr>
        <w:t>Approvals and Consent</w:t>
      </w:r>
      <w:bookmarkEnd w:id="246"/>
      <w:r>
        <w:rPr>
          <w:rFonts w:ascii="Arial" w:hAnsi="Arial" w:cs="Arial"/>
        </w:rPr>
        <w:t xml:space="preserve"> </w:t>
      </w:r>
    </w:p>
    <w:p w:rsidR="001609CC" w:rsidRPr="006A076C" w:rsidRDefault="001609CC" w:rsidP="001609CC">
      <w:pPr>
        <w:pStyle w:val="LTLNumberingDocumentStyle"/>
        <w:numPr>
          <w:ilvl w:val="1"/>
          <w:numId w:val="1"/>
        </w:numPr>
        <w:spacing w:before="0" w:after="240"/>
        <w:jc w:val="both"/>
      </w:pPr>
      <w:r w:rsidRPr="006A076C">
        <w:t xml:space="preserve">Except as otherwise set out in this Deed, and subject to any statutory obligations, a Party may give or withhold an approval or consent to be given under this Deed in that Party’s absolute discretion and subject to any conditions determined by the Party.  </w:t>
      </w:r>
    </w:p>
    <w:p w:rsidR="001609CC" w:rsidRPr="006A076C" w:rsidRDefault="001609CC" w:rsidP="001609CC">
      <w:pPr>
        <w:pStyle w:val="LTLNumberingDocumentStyle"/>
        <w:numPr>
          <w:ilvl w:val="1"/>
          <w:numId w:val="1"/>
        </w:numPr>
        <w:spacing w:before="0" w:after="240"/>
        <w:jc w:val="both"/>
      </w:pPr>
      <w:r w:rsidRPr="006A076C">
        <w:t>A Party is not obliged to give its reasons for giving or withholding consent or for giving consent subject to conditions.</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247" w:name="_Toc57799183"/>
      <w:r w:rsidRPr="006A076C">
        <w:rPr>
          <w:rFonts w:ascii="Arial" w:hAnsi="Arial" w:cs="Arial"/>
        </w:rPr>
        <w:t>Costs</w:t>
      </w:r>
      <w:bookmarkEnd w:id="247"/>
      <w:r>
        <w:rPr>
          <w:rFonts w:ascii="Arial" w:hAnsi="Arial" w:cs="Arial"/>
        </w:rPr>
        <w:t xml:space="preserve"> </w:t>
      </w:r>
    </w:p>
    <w:p w:rsidR="001609CC" w:rsidRPr="006A076C" w:rsidRDefault="001609CC" w:rsidP="001609CC">
      <w:pPr>
        <w:pStyle w:val="LTLNumberingDocumentStyle"/>
        <w:numPr>
          <w:ilvl w:val="1"/>
          <w:numId w:val="1"/>
        </w:numPr>
        <w:spacing w:before="0" w:after="240"/>
        <w:jc w:val="both"/>
      </w:pPr>
      <w:r w:rsidRPr="006A076C">
        <w:t>The Developer is to pay to the Council the Council’s costs specified in Item 1</w:t>
      </w:r>
      <w:r>
        <w:t>7</w:t>
      </w:r>
      <w:r w:rsidRPr="006A076C">
        <w:t xml:space="preserve"> of Schedule 1 of preparing, negotiating, executing and stamping this Deed, and any document related to this Deed within 7 days of a written demand by the Council for such payment.</w:t>
      </w:r>
    </w:p>
    <w:p w:rsidR="001609CC" w:rsidRPr="006A076C" w:rsidRDefault="001609CC" w:rsidP="001609CC">
      <w:pPr>
        <w:pStyle w:val="LTLNumberingDocumentStyle"/>
        <w:numPr>
          <w:ilvl w:val="1"/>
          <w:numId w:val="1"/>
        </w:numPr>
        <w:spacing w:before="0" w:after="240"/>
        <w:jc w:val="both"/>
      </w:pPr>
      <w:r w:rsidRPr="006A076C">
        <w:t xml:space="preserve">The Developer is also to pay to the Council the Council’s reasonable costs of implementing, monitoring and enforcing this Deed within 7 days of a written demand by the Council for such payment. </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248" w:name="_Toc57799184"/>
      <w:r w:rsidRPr="006A076C">
        <w:rPr>
          <w:rFonts w:ascii="Arial" w:hAnsi="Arial" w:cs="Arial"/>
        </w:rPr>
        <w:t>Entire Deed</w:t>
      </w:r>
      <w:bookmarkEnd w:id="248"/>
      <w:r>
        <w:rPr>
          <w:rFonts w:ascii="Arial" w:hAnsi="Arial" w:cs="Arial"/>
        </w:rPr>
        <w:t xml:space="preserve"> </w:t>
      </w:r>
    </w:p>
    <w:p w:rsidR="001609CC" w:rsidRPr="006A076C" w:rsidRDefault="001609CC" w:rsidP="001609CC">
      <w:pPr>
        <w:pStyle w:val="LTLNumberingDocumentStyle"/>
        <w:numPr>
          <w:ilvl w:val="1"/>
          <w:numId w:val="1"/>
        </w:numPr>
        <w:spacing w:before="0" w:after="240"/>
        <w:jc w:val="both"/>
      </w:pPr>
      <w:r w:rsidRPr="006A076C">
        <w:t xml:space="preserve">This Deed contains everything to which the Parties have agreed in relation to the matters it deals with. </w:t>
      </w:r>
    </w:p>
    <w:p w:rsidR="001609CC" w:rsidRPr="006A076C" w:rsidRDefault="001609CC" w:rsidP="001609CC">
      <w:pPr>
        <w:pStyle w:val="LTLNumberingDocumentStyle"/>
        <w:numPr>
          <w:ilvl w:val="1"/>
          <w:numId w:val="1"/>
        </w:numPr>
        <w:spacing w:before="0" w:after="240"/>
        <w:jc w:val="both"/>
      </w:pPr>
      <w:r w:rsidRPr="006A076C">
        <w:t>No Party can rely on an earlier document, or anything said or done by another Party, or by a director, officer, agent or employee of that Party, before this Deed was executed, except as permitted by law.</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249" w:name="_Toc57799185"/>
      <w:r w:rsidRPr="006A076C">
        <w:rPr>
          <w:rFonts w:ascii="Arial" w:hAnsi="Arial" w:cs="Arial"/>
        </w:rPr>
        <w:lastRenderedPageBreak/>
        <w:t>Further Acts</w:t>
      </w:r>
      <w:bookmarkEnd w:id="249"/>
      <w:r>
        <w:rPr>
          <w:rFonts w:ascii="Arial" w:hAnsi="Arial" w:cs="Arial"/>
        </w:rPr>
        <w:t xml:space="preserve"> </w:t>
      </w:r>
    </w:p>
    <w:p w:rsidR="001609CC" w:rsidRPr="006A076C" w:rsidRDefault="001609CC" w:rsidP="001609CC">
      <w:pPr>
        <w:pStyle w:val="LTLNumberingDocumentStyle"/>
        <w:numPr>
          <w:ilvl w:val="1"/>
          <w:numId w:val="1"/>
        </w:numPr>
        <w:spacing w:before="0" w:after="240"/>
        <w:jc w:val="both"/>
      </w:pPr>
      <w:r w:rsidRPr="006A076C">
        <w:t xml:space="preserve">Each Party must promptly execute all documents and do all things that another Party from time to time reasonably requests to effect, perfect or complete this Deed and all transactions incidental to it. </w:t>
      </w:r>
    </w:p>
    <w:p w:rsidR="001609CC" w:rsidRPr="006A076C" w:rsidRDefault="001609CC" w:rsidP="001609CC">
      <w:pPr>
        <w:pStyle w:val="StyleLTLNumberingDocumentStyleBoldLinespacing15lines"/>
        <w:keepNext/>
        <w:numPr>
          <w:ilvl w:val="0"/>
          <w:numId w:val="1"/>
        </w:numPr>
        <w:spacing w:before="0"/>
        <w:ind w:left="697" w:hanging="697"/>
        <w:jc w:val="both"/>
        <w:outlineLvl w:val="2"/>
        <w:rPr>
          <w:rFonts w:ascii="Arial" w:hAnsi="Arial" w:cs="Arial"/>
        </w:rPr>
      </w:pPr>
      <w:bookmarkStart w:id="250" w:name="_Toc304820717"/>
      <w:bookmarkStart w:id="251" w:name="_Toc57799186"/>
      <w:r>
        <w:rPr>
          <w:rFonts w:ascii="Arial" w:hAnsi="Arial" w:cs="Arial"/>
        </w:rPr>
        <w:t>Notations on section 10.7</w:t>
      </w:r>
      <w:r w:rsidRPr="006A076C">
        <w:rPr>
          <w:rFonts w:ascii="Arial" w:hAnsi="Arial" w:cs="Arial"/>
        </w:rPr>
        <w:t>(</w:t>
      </w:r>
      <w:r>
        <w:rPr>
          <w:rFonts w:ascii="Arial" w:hAnsi="Arial" w:cs="Arial"/>
        </w:rPr>
        <w:t>5</w:t>
      </w:r>
      <w:r w:rsidRPr="006A076C">
        <w:rPr>
          <w:rFonts w:ascii="Arial" w:hAnsi="Arial" w:cs="Arial"/>
        </w:rPr>
        <w:t>) Planning Certificates</w:t>
      </w:r>
      <w:bookmarkEnd w:id="250"/>
      <w:bookmarkEnd w:id="251"/>
      <w:r>
        <w:rPr>
          <w:rFonts w:ascii="Arial" w:hAnsi="Arial" w:cs="Arial"/>
        </w:rPr>
        <w:t xml:space="preserve"> </w:t>
      </w:r>
    </w:p>
    <w:p w:rsidR="001609CC" w:rsidRPr="006A076C" w:rsidRDefault="001609CC" w:rsidP="001609CC">
      <w:pPr>
        <w:pStyle w:val="LTLNumberingDocumentStyle"/>
        <w:numPr>
          <w:ilvl w:val="1"/>
          <w:numId w:val="1"/>
        </w:numPr>
        <w:spacing w:before="0" w:after="240"/>
        <w:jc w:val="both"/>
      </w:pPr>
      <w:r w:rsidRPr="006A076C">
        <w:t>The Developer [</w:t>
      </w:r>
      <w:r w:rsidRPr="005A4BE9">
        <w:rPr>
          <w:highlight w:val="yellow"/>
        </w:rPr>
        <w:t>Insert ‘and Landowner’ if applicable</w:t>
      </w:r>
      <w:r w:rsidRPr="006A076C">
        <w:t>] acknowledges that the Council may, in its absolute discretion, m</w:t>
      </w:r>
      <w:r>
        <w:t>ake a notation under section 10.7</w:t>
      </w:r>
      <w:r w:rsidRPr="006A076C">
        <w:t xml:space="preserve">(5) of the Act regarding this Agreement on any certificate issued under section </w:t>
      </w:r>
      <w:r>
        <w:t>10.7</w:t>
      </w:r>
      <w:r w:rsidRPr="006A076C">
        <w:t xml:space="preserve">(2) of the Act relating to the Land, and is not to raise an objection, make any claim or demand or bring any action in that regard. </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252" w:name="_Toc57799187"/>
      <w:r w:rsidRPr="006A076C">
        <w:rPr>
          <w:rFonts w:ascii="Arial" w:hAnsi="Arial" w:cs="Arial"/>
        </w:rPr>
        <w:t>Governing Law and Jurisdiction</w:t>
      </w:r>
      <w:bookmarkEnd w:id="252"/>
      <w:r>
        <w:rPr>
          <w:rFonts w:ascii="Arial" w:hAnsi="Arial" w:cs="Arial"/>
        </w:rPr>
        <w:t xml:space="preserve"> </w:t>
      </w:r>
    </w:p>
    <w:p w:rsidR="001609CC" w:rsidRPr="006A076C" w:rsidRDefault="001609CC" w:rsidP="001609CC">
      <w:pPr>
        <w:pStyle w:val="LTLNumberingDocumentStyle"/>
        <w:numPr>
          <w:ilvl w:val="1"/>
          <w:numId w:val="1"/>
        </w:numPr>
        <w:spacing w:before="0" w:after="240"/>
        <w:jc w:val="both"/>
      </w:pPr>
      <w:r w:rsidRPr="006A076C">
        <w:t xml:space="preserve">This Deed is governed by the law of New South Wales.  </w:t>
      </w:r>
    </w:p>
    <w:p w:rsidR="001609CC" w:rsidRPr="006A076C" w:rsidRDefault="001609CC" w:rsidP="001609CC">
      <w:pPr>
        <w:pStyle w:val="LTLNumberingDocumentStyle"/>
        <w:numPr>
          <w:ilvl w:val="1"/>
          <w:numId w:val="1"/>
        </w:numPr>
        <w:spacing w:before="0" w:after="240"/>
        <w:jc w:val="both"/>
      </w:pPr>
      <w:r w:rsidRPr="006A076C">
        <w:t xml:space="preserve">The Parties submit to the non-exclusive jurisdiction of its courts and courts of appeal from them. </w:t>
      </w:r>
    </w:p>
    <w:p w:rsidR="001609CC" w:rsidRPr="006A076C" w:rsidRDefault="001609CC" w:rsidP="001609CC">
      <w:pPr>
        <w:pStyle w:val="LTLNumberingDocumentStyle"/>
        <w:numPr>
          <w:ilvl w:val="1"/>
          <w:numId w:val="1"/>
        </w:numPr>
        <w:spacing w:before="0" w:after="240"/>
        <w:jc w:val="both"/>
      </w:pPr>
      <w:r w:rsidRPr="006A076C">
        <w:t>The Parties are not to object to the exercise of jurisdiction by those courts on any basis.</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253" w:name="_Toc57799188"/>
      <w:r w:rsidRPr="006A076C">
        <w:rPr>
          <w:rFonts w:ascii="Arial" w:hAnsi="Arial" w:cs="Arial"/>
        </w:rPr>
        <w:t>Joint and Individual Liability and Benefits</w:t>
      </w:r>
      <w:bookmarkEnd w:id="253"/>
      <w:r>
        <w:rPr>
          <w:rFonts w:ascii="Arial" w:hAnsi="Arial" w:cs="Arial"/>
        </w:rPr>
        <w:t xml:space="preserve"> </w:t>
      </w:r>
    </w:p>
    <w:p w:rsidR="001609CC" w:rsidRDefault="001609CC" w:rsidP="001609CC">
      <w:pPr>
        <w:pStyle w:val="LTLNumberingDocumentStyle"/>
        <w:numPr>
          <w:ilvl w:val="0"/>
          <w:numId w:val="0"/>
        </w:numPr>
      </w:pPr>
      <w:r w:rsidRPr="007B2F32">
        <w:rPr>
          <w:highlight w:val="yellow"/>
        </w:rPr>
        <w:t>[</w:t>
      </w:r>
      <w:r w:rsidRPr="007B2F32">
        <w:rPr>
          <w:b/>
          <w:highlight w:val="yellow"/>
        </w:rPr>
        <w:t>Drafting Note</w:t>
      </w:r>
      <w:r>
        <w:rPr>
          <w:highlight w:val="yellow"/>
        </w:rPr>
        <w:t>. Delete this clause if there are only 2 parties to this Deed, the Council and a Developer or Landowner.]</w:t>
      </w:r>
    </w:p>
    <w:p w:rsidR="001609CC" w:rsidRPr="006A076C" w:rsidRDefault="001609CC" w:rsidP="001609CC">
      <w:pPr>
        <w:pStyle w:val="LTLNumberingDocumentStyle"/>
        <w:numPr>
          <w:ilvl w:val="1"/>
          <w:numId w:val="1"/>
        </w:numPr>
        <w:spacing w:before="0" w:after="240"/>
        <w:jc w:val="both"/>
      </w:pPr>
      <w:r w:rsidRPr="006A076C">
        <w:t xml:space="preserve">Except as otherwise set out in this Deed: </w:t>
      </w:r>
    </w:p>
    <w:p w:rsidR="001609CC" w:rsidRPr="006A076C" w:rsidRDefault="001609CC" w:rsidP="001609CC">
      <w:pPr>
        <w:pStyle w:val="LTLNumberingDocumentStyle"/>
        <w:numPr>
          <w:ilvl w:val="2"/>
          <w:numId w:val="1"/>
        </w:numPr>
        <w:spacing w:before="0" w:after="240"/>
        <w:jc w:val="both"/>
      </w:pPr>
      <w:r w:rsidRPr="006A076C">
        <w:t xml:space="preserve">any agreement, covenant, representation or warranty under this Deed by 2 or more persons binds them jointly and each of them individually, and </w:t>
      </w:r>
    </w:p>
    <w:p w:rsidR="001609CC" w:rsidRPr="006A076C" w:rsidRDefault="001609CC" w:rsidP="001609CC">
      <w:pPr>
        <w:pStyle w:val="LTLNumberingDocumentStyle"/>
        <w:numPr>
          <w:ilvl w:val="2"/>
          <w:numId w:val="1"/>
        </w:numPr>
        <w:spacing w:before="0" w:after="240"/>
        <w:jc w:val="both"/>
      </w:pPr>
      <w:r w:rsidRPr="006A076C">
        <w:t>any benefit in favour of 2 or more persons is for the benefit of them jointly and each of them individually.</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254" w:name="_Toc57799189"/>
      <w:r w:rsidRPr="006A076C">
        <w:rPr>
          <w:rFonts w:ascii="Arial" w:hAnsi="Arial" w:cs="Arial"/>
        </w:rPr>
        <w:t>No Fetter</w:t>
      </w:r>
      <w:bookmarkEnd w:id="254"/>
      <w:r>
        <w:rPr>
          <w:rFonts w:ascii="Arial" w:hAnsi="Arial" w:cs="Arial"/>
        </w:rPr>
        <w:t xml:space="preserve"> </w:t>
      </w:r>
    </w:p>
    <w:p w:rsidR="001609CC" w:rsidRPr="006A076C" w:rsidRDefault="001609CC" w:rsidP="001609CC">
      <w:pPr>
        <w:pStyle w:val="LTLNumberingDocumentStyle"/>
        <w:numPr>
          <w:ilvl w:val="1"/>
          <w:numId w:val="1"/>
        </w:numPr>
        <w:spacing w:before="0" w:after="240"/>
        <w:jc w:val="both"/>
      </w:pPr>
      <w:r w:rsidRPr="006A076C">
        <w:t>Nothing in this Deed shall be construed as requiring Council to do anything that would cause it to be in breach of any of its obligations at law, and without limitation, nothing shall be construed as limiting or fettering in any way the exercise of any statutory discretion or duty.</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255" w:name="_Toc57799190"/>
      <w:r w:rsidRPr="006A076C">
        <w:rPr>
          <w:rFonts w:ascii="Arial" w:hAnsi="Arial" w:cs="Arial"/>
        </w:rPr>
        <w:t>Illegality</w:t>
      </w:r>
      <w:bookmarkEnd w:id="255"/>
      <w:r>
        <w:rPr>
          <w:rFonts w:ascii="Arial" w:hAnsi="Arial" w:cs="Arial"/>
        </w:rPr>
        <w:t xml:space="preserve"> </w:t>
      </w:r>
    </w:p>
    <w:p w:rsidR="001609CC" w:rsidRPr="006A076C" w:rsidRDefault="001609CC" w:rsidP="001609CC">
      <w:pPr>
        <w:pStyle w:val="LTLNumberingDocumentStyle"/>
        <w:numPr>
          <w:ilvl w:val="1"/>
          <w:numId w:val="1"/>
        </w:numPr>
        <w:spacing w:before="0" w:after="240"/>
        <w:jc w:val="both"/>
      </w:pPr>
      <w:r w:rsidRPr="006A076C">
        <w:t>If this Deed or any part of it becomes illegal, unenforceable or invalid as a result of any change to a law, the Parties are to co-operate and do all things necessary to ensure that an enforceable agreement of the same or similar effect to this Deed is entered into.</w:t>
      </w:r>
      <w:bookmarkStart w:id="256" w:name="_GoBack"/>
      <w:bookmarkEnd w:id="256"/>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257" w:name="_Toc57799191"/>
      <w:r w:rsidRPr="006A076C">
        <w:rPr>
          <w:rFonts w:ascii="Arial" w:hAnsi="Arial" w:cs="Arial"/>
        </w:rPr>
        <w:lastRenderedPageBreak/>
        <w:t>Severability</w:t>
      </w:r>
      <w:bookmarkEnd w:id="257"/>
      <w:r>
        <w:rPr>
          <w:rFonts w:ascii="Arial" w:hAnsi="Arial" w:cs="Arial"/>
        </w:rPr>
        <w:t xml:space="preserve"> </w:t>
      </w:r>
    </w:p>
    <w:p w:rsidR="001609CC" w:rsidRPr="006A076C" w:rsidRDefault="001609CC" w:rsidP="001609CC">
      <w:pPr>
        <w:pStyle w:val="LTLNumberingDocumentStyle"/>
        <w:numPr>
          <w:ilvl w:val="1"/>
          <w:numId w:val="1"/>
        </w:numPr>
        <w:spacing w:before="0" w:after="240"/>
        <w:jc w:val="both"/>
      </w:pPr>
      <w:r w:rsidRPr="006A076C">
        <w:t xml:space="preserve">If a clause or part of a clause of this Deed can be read in a way that makes it illegal, unenforceable or invalid, but can also be read in a way that makes it legal, enforceable and valid, it must be read in the latter way. </w:t>
      </w:r>
    </w:p>
    <w:p w:rsidR="001609CC" w:rsidRPr="006A076C" w:rsidRDefault="001609CC" w:rsidP="001609CC">
      <w:pPr>
        <w:pStyle w:val="LTLNumberingDocumentStyle"/>
        <w:numPr>
          <w:ilvl w:val="1"/>
          <w:numId w:val="1"/>
        </w:numPr>
        <w:spacing w:before="0" w:after="240"/>
        <w:jc w:val="both"/>
      </w:pPr>
      <w:r w:rsidRPr="006A076C">
        <w:t>If any clause or part of a clause is illegal, unenforceable or invalid, that clause or part is to be treated as removed from this Deed, but the rest of this Deed is not affected.</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258" w:name="_Toc57799192"/>
      <w:r w:rsidRPr="006A076C">
        <w:rPr>
          <w:rFonts w:ascii="Arial" w:hAnsi="Arial" w:cs="Arial"/>
        </w:rPr>
        <w:t>Amendment</w:t>
      </w:r>
      <w:bookmarkEnd w:id="258"/>
      <w:r>
        <w:rPr>
          <w:rFonts w:ascii="Arial" w:hAnsi="Arial" w:cs="Arial"/>
        </w:rPr>
        <w:t xml:space="preserve"> </w:t>
      </w:r>
    </w:p>
    <w:p w:rsidR="001609CC" w:rsidRPr="006A076C" w:rsidRDefault="001609CC" w:rsidP="001609CC">
      <w:pPr>
        <w:pStyle w:val="LTLNumberingDocumentStyle"/>
        <w:numPr>
          <w:ilvl w:val="1"/>
          <w:numId w:val="1"/>
        </w:numPr>
        <w:spacing w:before="0" w:after="240"/>
        <w:jc w:val="both"/>
      </w:pPr>
      <w:r w:rsidRPr="006A076C">
        <w:t>No amendment of this Deed will be of any force or effect unless it is in writing and signed by the Parties to this Deed in accordance with clause 25C of the Regulation.</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259" w:name="_Toc57799193"/>
      <w:r w:rsidRPr="006A076C">
        <w:rPr>
          <w:rFonts w:ascii="Arial" w:hAnsi="Arial" w:cs="Arial"/>
        </w:rPr>
        <w:t>Waiver</w:t>
      </w:r>
      <w:bookmarkEnd w:id="259"/>
      <w:r>
        <w:rPr>
          <w:rFonts w:ascii="Arial" w:hAnsi="Arial" w:cs="Arial"/>
        </w:rPr>
        <w:t xml:space="preserve"> </w:t>
      </w:r>
    </w:p>
    <w:p w:rsidR="001609CC" w:rsidRPr="006A076C" w:rsidRDefault="001609CC" w:rsidP="001609CC">
      <w:pPr>
        <w:pStyle w:val="LTLNumberingDocumentStyle"/>
        <w:numPr>
          <w:ilvl w:val="1"/>
          <w:numId w:val="1"/>
        </w:numPr>
        <w:spacing w:before="0" w:after="240"/>
        <w:jc w:val="both"/>
      </w:pPr>
      <w:r w:rsidRPr="006A076C">
        <w:t xml:space="preserve">The fact that a Party fails to do, or delays in doing, something the Party is entitled to do under this Deed, does not amount to a waiver of any obligation of, or breach of obligation by, another Party. </w:t>
      </w:r>
    </w:p>
    <w:p w:rsidR="001609CC" w:rsidRPr="006A076C" w:rsidRDefault="001609CC" w:rsidP="001609CC">
      <w:pPr>
        <w:pStyle w:val="LTLNumberingDocumentStyle"/>
        <w:numPr>
          <w:ilvl w:val="1"/>
          <w:numId w:val="1"/>
        </w:numPr>
        <w:spacing w:before="0" w:after="240"/>
        <w:jc w:val="both"/>
      </w:pPr>
      <w:r w:rsidRPr="006A076C">
        <w:t xml:space="preserve">A waiver by a Party is only effective if it: </w:t>
      </w:r>
    </w:p>
    <w:p w:rsidR="001609CC" w:rsidRPr="006A076C" w:rsidRDefault="001609CC" w:rsidP="001609CC">
      <w:pPr>
        <w:pStyle w:val="LTLNumberingDocumentStyle"/>
        <w:numPr>
          <w:ilvl w:val="2"/>
          <w:numId w:val="1"/>
        </w:numPr>
        <w:spacing w:before="0" w:after="240"/>
        <w:jc w:val="both"/>
      </w:pPr>
      <w:r w:rsidRPr="006A076C">
        <w:t>is in writing,</w:t>
      </w:r>
    </w:p>
    <w:p w:rsidR="001609CC" w:rsidRPr="006A076C" w:rsidRDefault="001609CC" w:rsidP="001609CC">
      <w:pPr>
        <w:pStyle w:val="LTLNumberingDocumentStyle"/>
        <w:numPr>
          <w:ilvl w:val="2"/>
          <w:numId w:val="1"/>
        </w:numPr>
        <w:spacing w:before="0" w:after="240"/>
        <w:jc w:val="both"/>
      </w:pPr>
      <w:r w:rsidRPr="006A076C">
        <w:t>is addressed to the Party whose obligation or breach of obligation is the subject of the waiver,</w:t>
      </w:r>
    </w:p>
    <w:p w:rsidR="001609CC" w:rsidRPr="006A076C" w:rsidRDefault="001609CC" w:rsidP="001609CC">
      <w:pPr>
        <w:pStyle w:val="LTLNumberingDocumentStyle"/>
        <w:numPr>
          <w:ilvl w:val="2"/>
          <w:numId w:val="1"/>
        </w:numPr>
        <w:spacing w:before="0" w:after="240"/>
        <w:jc w:val="both"/>
      </w:pPr>
      <w:r w:rsidRPr="006A076C">
        <w:t>specifies the obligation or breach of obligation the subject of the waiver and the conditions, if any, of the waiver,</w:t>
      </w:r>
    </w:p>
    <w:p w:rsidR="001609CC" w:rsidRPr="006A076C" w:rsidRDefault="001609CC" w:rsidP="001609CC">
      <w:pPr>
        <w:pStyle w:val="LTLNumberingDocumentStyle"/>
        <w:numPr>
          <w:ilvl w:val="2"/>
          <w:numId w:val="1"/>
        </w:numPr>
        <w:spacing w:before="0" w:after="240"/>
        <w:jc w:val="both"/>
      </w:pPr>
      <w:r w:rsidRPr="006A076C">
        <w:t xml:space="preserve">is signed and dated by the Party giving the waiver. </w:t>
      </w:r>
    </w:p>
    <w:p w:rsidR="001609CC" w:rsidRPr="006A076C" w:rsidRDefault="001609CC" w:rsidP="001609CC">
      <w:pPr>
        <w:pStyle w:val="LTLNumberingDocumentStyle"/>
        <w:numPr>
          <w:ilvl w:val="1"/>
          <w:numId w:val="1"/>
        </w:numPr>
        <w:spacing w:before="0" w:after="240"/>
        <w:jc w:val="both"/>
      </w:pPr>
      <w:r w:rsidRPr="006A076C">
        <w:t>Without limitation, a waiver may be expressed to be conditional on the happening of an event, including the doing of a thing by the Party to whom the waiver is given.</w:t>
      </w:r>
    </w:p>
    <w:p w:rsidR="001609CC" w:rsidRPr="006A076C" w:rsidRDefault="001609CC" w:rsidP="001609CC">
      <w:pPr>
        <w:pStyle w:val="LTLNumberingDocumentStyle"/>
        <w:numPr>
          <w:ilvl w:val="1"/>
          <w:numId w:val="1"/>
        </w:numPr>
        <w:spacing w:before="0" w:after="240"/>
        <w:jc w:val="both"/>
      </w:pPr>
      <w:r w:rsidRPr="006A076C">
        <w:t>A waiver by a Party is only effective in relation to the particular obligation or breach in respect of which it is given, and is not to be taken as an implied waiver of any other obligation or breach or as an implied waiver of that obligation or breach in relation to any other occasion.</w:t>
      </w:r>
    </w:p>
    <w:p w:rsidR="001609CC" w:rsidRPr="006A076C" w:rsidRDefault="001609CC" w:rsidP="001609CC">
      <w:pPr>
        <w:pStyle w:val="LTLNumberingDocumentStyle"/>
        <w:numPr>
          <w:ilvl w:val="1"/>
          <w:numId w:val="1"/>
        </w:numPr>
        <w:spacing w:before="0" w:after="240"/>
        <w:jc w:val="both"/>
      </w:pPr>
      <w:r w:rsidRPr="006A076C">
        <w:t>For the purposes of this Deed, an obligation or breach of obligation the subject of a waiver is taken not to have been imposed on, or required to be complied with by, the Party to whom the waiver is given.</w:t>
      </w:r>
    </w:p>
    <w:p w:rsidR="001609CC" w:rsidRPr="0070018C" w:rsidRDefault="001609CC" w:rsidP="001609CC">
      <w:pPr>
        <w:pStyle w:val="StyleLTLNumberingDocumentStyleBoldLinespacing15lines"/>
        <w:keepNext/>
        <w:numPr>
          <w:ilvl w:val="0"/>
          <w:numId w:val="1"/>
        </w:numPr>
        <w:spacing w:before="0"/>
        <w:ind w:hanging="697"/>
        <w:jc w:val="both"/>
        <w:outlineLvl w:val="2"/>
        <w:rPr>
          <w:rFonts w:ascii="Arial" w:hAnsi="Arial" w:cs="Arial"/>
        </w:rPr>
      </w:pPr>
      <w:bookmarkStart w:id="260" w:name="_Toc48144480"/>
      <w:bookmarkStart w:id="261" w:name="_Toc57799194"/>
      <w:bookmarkStart w:id="262" w:name="_Toc50487510"/>
      <w:r w:rsidRPr="0070018C">
        <w:rPr>
          <w:rFonts w:ascii="Arial" w:hAnsi="Arial" w:cs="Arial"/>
        </w:rPr>
        <w:t>Counterparts</w:t>
      </w:r>
      <w:bookmarkEnd w:id="260"/>
      <w:bookmarkEnd w:id="261"/>
      <w:r w:rsidRPr="0070018C">
        <w:rPr>
          <w:rFonts w:ascii="Arial" w:hAnsi="Arial" w:cs="Arial"/>
        </w:rPr>
        <w:t xml:space="preserve"> </w:t>
      </w:r>
      <w:bookmarkEnd w:id="262"/>
    </w:p>
    <w:p w:rsidR="001609CC" w:rsidRDefault="001609CC" w:rsidP="001609CC">
      <w:pPr>
        <w:pStyle w:val="LTLNumberingDocumentStyle"/>
        <w:numPr>
          <w:ilvl w:val="1"/>
          <w:numId w:val="1"/>
        </w:numPr>
        <w:spacing w:before="0" w:after="240"/>
        <w:ind w:hanging="697"/>
      </w:pPr>
      <w:r w:rsidRPr="00496188">
        <w:t xml:space="preserve">This </w:t>
      </w:r>
      <w:r>
        <w:t>Deed</w:t>
      </w:r>
      <w:r w:rsidRPr="00496188">
        <w:t xml:space="preserve"> may consist of a number of counterparts and, if so, the counterparts taken together constitute one </w:t>
      </w:r>
      <w:r>
        <w:t xml:space="preserve">document. </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263" w:name="_Ref57643413"/>
      <w:bookmarkStart w:id="264" w:name="_Toc57799195"/>
      <w:r w:rsidRPr="006A076C">
        <w:rPr>
          <w:rFonts w:ascii="Arial" w:hAnsi="Arial" w:cs="Arial"/>
        </w:rPr>
        <w:t>GST</w:t>
      </w:r>
      <w:bookmarkEnd w:id="263"/>
      <w:bookmarkEnd w:id="264"/>
    </w:p>
    <w:p w:rsidR="001609CC" w:rsidRPr="006A076C" w:rsidRDefault="001609CC" w:rsidP="001609CC">
      <w:pPr>
        <w:pStyle w:val="LTLNumberingDocumentStyle"/>
        <w:numPr>
          <w:ilvl w:val="1"/>
          <w:numId w:val="1"/>
        </w:numPr>
        <w:spacing w:before="0" w:after="240"/>
        <w:jc w:val="both"/>
      </w:pPr>
      <w:r w:rsidRPr="006A076C">
        <w:t>In this clause:</w:t>
      </w:r>
    </w:p>
    <w:p w:rsidR="001609CC" w:rsidRPr="006A076C" w:rsidRDefault="001609CC" w:rsidP="001609CC">
      <w:pPr>
        <w:spacing w:before="0" w:after="240"/>
        <w:ind w:left="1400"/>
        <w:jc w:val="both"/>
        <w:rPr>
          <w:rFonts w:cs="Arial"/>
        </w:rPr>
      </w:pPr>
      <w:r w:rsidRPr="006A076C">
        <w:rPr>
          <w:rFonts w:cs="Arial"/>
          <w:b/>
        </w:rPr>
        <w:lastRenderedPageBreak/>
        <w:t>Adjustment Note</w:t>
      </w:r>
      <w:r w:rsidRPr="006A076C">
        <w:rPr>
          <w:rFonts w:cs="Arial"/>
        </w:rPr>
        <w:t xml:space="preserve">, </w:t>
      </w:r>
      <w:r w:rsidRPr="006A076C">
        <w:rPr>
          <w:rFonts w:cs="Arial"/>
          <w:b/>
        </w:rPr>
        <w:t>Consideration</w:t>
      </w:r>
      <w:r w:rsidRPr="006A076C">
        <w:rPr>
          <w:rFonts w:cs="Arial"/>
        </w:rPr>
        <w:t>,</w:t>
      </w:r>
      <w:r w:rsidRPr="006A076C">
        <w:rPr>
          <w:rFonts w:cs="Arial"/>
          <w:b/>
        </w:rPr>
        <w:t xml:space="preserve"> GST</w:t>
      </w:r>
      <w:r w:rsidRPr="006A076C">
        <w:rPr>
          <w:rFonts w:cs="Arial"/>
        </w:rPr>
        <w:t xml:space="preserve">, </w:t>
      </w:r>
      <w:r w:rsidRPr="006A076C">
        <w:rPr>
          <w:rFonts w:cs="Arial"/>
          <w:b/>
        </w:rPr>
        <w:t>GST Group</w:t>
      </w:r>
      <w:r w:rsidRPr="006A076C">
        <w:rPr>
          <w:rFonts w:cs="Arial"/>
        </w:rPr>
        <w:t xml:space="preserve">, </w:t>
      </w:r>
      <w:r w:rsidRPr="006A076C">
        <w:rPr>
          <w:rFonts w:cs="Arial"/>
          <w:b/>
        </w:rPr>
        <w:t>Margin Scheme</w:t>
      </w:r>
      <w:r w:rsidRPr="006A076C">
        <w:rPr>
          <w:rFonts w:cs="Arial"/>
        </w:rPr>
        <w:t xml:space="preserve">, </w:t>
      </w:r>
      <w:r w:rsidRPr="006A076C">
        <w:rPr>
          <w:rFonts w:cs="Arial"/>
          <w:b/>
        </w:rPr>
        <w:t>Money,</w:t>
      </w:r>
      <w:r w:rsidRPr="006A076C">
        <w:rPr>
          <w:rFonts w:cs="Arial"/>
        </w:rPr>
        <w:t xml:space="preserve"> </w:t>
      </w:r>
      <w:r w:rsidRPr="006A076C">
        <w:rPr>
          <w:rFonts w:cs="Arial"/>
          <w:b/>
        </w:rPr>
        <w:t>Supply</w:t>
      </w:r>
      <w:r w:rsidRPr="006A076C">
        <w:rPr>
          <w:rFonts w:cs="Arial"/>
        </w:rPr>
        <w:t xml:space="preserve"> and </w:t>
      </w:r>
      <w:r w:rsidRPr="006A076C">
        <w:rPr>
          <w:rFonts w:cs="Arial"/>
          <w:b/>
        </w:rPr>
        <w:t xml:space="preserve">Tax Invoice </w:t>
      </w:r>
      <w:r w:rsidRPr="006A076C">
        <w:rPr>
          <w:rFonts w:cs="Arial"/>
        </w:rPr>
        <w:t>have the meaning given by the GST Law.</w:t>
      </w:r>
    </w:p>
    <w:p w:rsidR="001609CC" w:rsidRPr="006A076C" w:rsidRDefault="001609CC" w:rsidP="001609CC">
      <w:pPr>
        <w:spacing w:before="0" w:after="240"/>
        <w:ind w:left="1400"/>
        <w:jc w:val="both"/>
        <w:rPr>
          <w:rFonts w:cs="Arial"/>
        </w:rPr>
      </w:pPr>
      <w:r w:rsidRPr="006A076C">
        <w:rPr>
          <w:rFonts w:cs="Arial"/>
          <w:b/>
        </w:rPr>
        <w:t xml:space="preserve">GST Amount </w:t>
      </w:r>
      <w:r w:rsidRPr="006A076C">
        <w:rPr>
          <w:rFonts w:cs="Arial"/>
        </w:rPr>
        <w:t>means in relation to a Taxable Supply the amount of GST payable in respect of the Taxable Supply.</w:t>
      </w:r>
    </w:p>
    <w:p w:rsidR="001609CC" w:rsidRPr="006A076C" w:rsidRDefault="001609CC" w:rsidP="001609CC">
      <w:pPr>
        <w:spacing w:before="0" w:after="240"/>
        <w:ind w:left="1400"/>
        <w:jc w:val="both"/>
        <w:rPr>
          <w:rFonts w:cs="Arial"/>
        </w:rPr>
      </w:pPr>
      <w:r w:rsidRPr="006A076C">
        <w:rPr>
          <w:rFonts w:cs="Arial"/>
          <w:b/>
        </w:rPr>
        <w:t xml:space="preserve">GST Law </w:t>
      </w:r>
      <w:r w:rsidRPr="006A076C">
        <w:rPr>
          <w:rFonts w:cs="Arial"/>
        </w:rPr>
        <w:t xml:space="preserve">has the meaning given by the </w:t>
      </w:r>
      <w:r w:rsidRPr="006A076C">
        <w:rPr>
          <w:rFonts w:cs="Arial"/>
          <w:i/>
        </w:rPr>
        <w:t xml:space="preserve">A New Tax System (Goods and Services Tax) Act 1999 </w:t>
      </w:r>
      <w:r w:rsidRPr="006A076C">
        <w:rPr>
          <w:rFonts w:cs="Arial"/>
        </w:rPr>
        <w:t>(Cth).</w:t>
      </w:r>
    </w:p>
    <w:p w:rsidR="001609CC" w:rsidRPr="006A076C" w:rsidRDefault="001609CC" w:rsidP="001609CC">
      <w:pPr>
        <w:spacing w:before="0" w:after="240"/>
        <w:ind w:left="1400"/>
        <w:jc w:val="both"/>
        <w:rPr>
          <w:rFonts w:cs="Arial"/>
        </w:rPr>
      </w:pPr>
      <w:r w:rsidRPr="006A076C">
        <w:rPr>
          <w:rFonts w:cs="Arial"/>
          <w:b/>
        </w:rPr>
        <w:t xml:space="preserve">Input Tax Credit </w:t>
      </w:r>
      <w:r w:rsidRPr="006A076C">
        <w:rPr>
          <w:rFonts w:cs="Arial"/>
        </w:rPr>
        <w:t>has the meaning given by the GST Law and a reference to an Input Tax Credit entitlement of a party includes an Input Tax Credit for an acquisition made by that party but to which another member of the same GST Group is entitled under the GST Law.</w:t>
      </w:r>
    </w:p>
    <w:p w:rsidR="001609CC" w:rsidRPr="006A076C" w:rsidRDefault="001609CC" w:rsidP="001609CC">
      <w:pPr>
        <w:spacing w:before="0" w:after="240"/>
        <w:ind w:left="1400"/>
        <w:jc w:val="both"/>
        <w:rPr>
          <w:rFonts w:cs="Arial"/>
        </w:rPr>
      </w:pPr>
      <w:r w:rsidRPr="006A076C">
        <w:rPr>
          <w:rFonts w:cs="Arial"/>
          <w:b/>
        </w:rPr>
        <w:t>Taxable Supply</w:t>
      </w:r>
      <w:r w:rsidRPr="006A076C">
        <w:rPr>
          <w:rFonts w:cs="Arial"/>
        </w:rPr>
        <w:t xml:space="preserve"> has the meaning given by the GST Law excluding (except where expressly agreed otherwise) a supply in respect of which the supplier chooses to apply the Margin Scheme in working out the amount of GST on that supply.</w:t>
      </w:r>
    </w:p>
    <w:p w:rsidR="001609CC" w:rsidRPr="006A076C" w:rsidRDefault="001609CC" w:rsidP="001609CC">
      <w:pPr>
        <w:pStyle w:val="LTLNumberingDocumentStyle"/>
        <w:numPr>
          <w:ilvl w:val="1"/>
          <w:numId w:val="1"/>
        </w:numPr>
        <w:spacing w:before="0" w:after="240"/>
        <w:jc w:val="both"/>
      </w:pPr>
      <w:bookmarkStart w:id="265" w:name="_Ref83108593"/>
      <w:bookmarkStart w:id="266" w:name="_Ref57643377"/>
      <w:bookmarkStart w:id="267" w:name="_Ref150331190"/>
      <w:bookmarkStart w:id="268" w:name="_Toc152146272"/>
      <w:bookmarkStart w:id="269" w:name="_Toc83696421"/>
      <w:r w:rsidRPr="006A076C">
        <w:t xml:space="preserve">Subject to clause </w:t>
      </w:r>
      <w:r>
        <w:fldChar w:fldCharType="begin"/>
      </w:r>
      <w:r>
        <w:instrText xml:space="preserve"> REF _Ref57643377 \r \h </w:instrText>
      </w:r>
      <w:r>
        <w:fldChar w:fldCharType="separate"/>
      </w:r>
      <w:r>
        <w:t>79.2</w:t>
      </w:r>
      <w:r>
        <w:fldChar w:fldCharType="end"/>
      </w:r>
      <w:r w:rsidRPr="006A076C">
        <w:t>, if GST is payable on a Taxable Supply made under, by reference to or in connection with this Deed, the Party providing the Consideration for that Taxable Supply must also pay the GST Amount as additional Consideration</w:t>
      </w:r>
      <w:bookmarkEnd w:id="265"/>
      <w:r w:rsidRPr="006A076C">
        <w:t>.</w:t>
      </w:r>
      <w:bookmarkEnd w:id="266"/>
      <w:r w:rsidRPr="006A076C">
        <w:t xml:space="preserve">  </w:t>
      </w:r>
    </w:p>
    <w:p w:rsidR="001609CC" w:rsidRPr="006A076C" w:rsidRDefault="001609CC" w:rsidP="001609CC">
      <w:pPr>
        <w:pStyle w:val="LTLNumberingDocumentStyle"/>
        <w:numPr>
          <w:ilvl w:val="1"/>
          <w:numId w:val="1"/>
        </w:numPr>
        <w:spacing w:before="0" w:after="240"/>
        <w:jc w:val="both"/>
      </w:pPr>
      <w:r w:rsidRPr="006A076C">
        <w:t xml:space="preserve">Clause </w:t>
      </w:r>
      <w:r>
        <w:fldChar w:fldCharType="begin"/>
      </w:r>
      <w:r>
        <w:instrText xml:space="preserve"> REF _Ref57643377 \r \h </w:instrText>
      </w:r>
      <w:r>
        <w:fldChar w:fldCharType="separate"/>
      </w:r>
      <w:r>
        <w:t>79.2</w:t>
      </w:r>
      <w:r>
        <w:fldChar w:fldCharType="end"/>
      </w:r>
      <w:r w:rsidRPr="006A076C">
        <w:t xml:space="preserve"> does not apply to the extent that the Consideration for the Taxable Supply is expressly stated in this Deed to be GST inclusive.</w:t>
      </w:r>
    </w:p>
    <w:p w:rsidR="001609CC" w:rsidRPr="006A076C" w:rsidRDefault="001609CC" w:rsidP="001609CC">
      <w:pPr>
        <w:pStyle w:val="LTLNumberingDocumentStyle"/>
        <w:numPr>
          <w:ilvl w:val="1"/>
          <w:numId w:val="1"/>
        </w:numPr>
        <w:spacing w:before="0" w:after="240"/>
        <w:jc w:val="both"/>
      </w:pPr>
      <w:bookmarkStart w:id="270" w:name="_Ref57643407"/>
      <w:r w:rsidRPr="006A076C">
        <w:t xml:space="preserve">No additional amount shall be payable by the Council under clause </w:t>
      </w:r>
      <w:r>
        <w:fldChar w:fldCharType="begin"/>
      </w:r>
      <w:r>
        <w:instrText xml:space="preserve"> REF _Ref57643377 \r \h </w:instrText>
      </w:r>
      <w:r>
        <w:fldChar w:fldCharType="separate"/>
      </w:r>
      <w:r>
        <w:t>79.2</w:t>
      </w:r>
      <w:r>
        <w:fldChar w:fldCharType="end"/>
      </w:r>
      <w:r w:rsidRPr="006A076C">
        <w:t xml:space="preserve"> unless, and only to the extent that, the Council (acting reasonably and in accordance with the GST Law) determines that it is entitled to an Input Tax Credit for its acquisition of the Taxable Supply giving rise to the liability to pay GST.</w:t>
      </w:r>
      <w:bookmarkStart w:id="271" w:name="_Ref151271878"/>
      <w:bookmarkEnd w:id="267"/>
      <w:bookmarkEnd w:id="268"/>
      <w:bookmarkEnd w:id="270"/>
    </w:p>
    <w:p w:rsidR="001609CC" w:rsidRPr="006A076C" w:rsidRDefault="001609CC" w:rsidP="001609CC">
      <w:pPr>
        <w:pStyle w:val="LTLNumberingDocumentStyle"/>
        <w:numPr>
          <w:ilvl w:val="1"/>
          <w:numId w:val="1"/>
        </w:numPr>
        <w:spacing w:before="0" w:after="240"/>
        <w:jc w:val="both"/>
      </w:pPr>
      <w:r w:rsidRPr="006A076C">
        <w:t xml:space="preserve">If there are Supplies for Consideration which is not Consideration expressed as an amount of Money under this Deed by one Party to the other Party that are not subject to Division 82 of the </w:t>
      </w:r>
      <w:r w:rsidRPr="006A076C">
        <w:rPr>
          <w:i/>
        </w:rPr>
        <w:t>A New Tax System (Goods and Services Tax) Act 1999</w:t>
      </w:r>
      <w:r w:rsidRPr="006A076C">
        <w:t xml:space="preserve">, </w:t>
      </w:r>
      <w:bookmarkStart w:id="272" w:name="_Ref151271911"/>
      <w:bookmarkEnd w:id="271"/>
      <w:r w:rsidRPr="006A076C">
        <w:t>the Parties agree:</w:t>
      </w:r>
      <w:bookmarkEnd w:id="272"/>
    </w:p>
    <w:p w:rsidR="001609CC" w:rsidRPr="006A076C" w:rsidRDefault="001609CC" w:rsidP="001609CC">
      <w:pPr>
        <w:pStyle w:val="LTLNumberingDocumentStyle"/>
        <w:numPr>
          <w:ilvl w:val="2"/>
          <w:numId w:val="1"/>
        </w:numPr>
        <w:spacing w:before="0" w:after="240"/>
        <w:jc w:val="both"/>
      </w:pPr>
      <w:r w:rsidRPr="006A076C">
        <w:t>to negotiate in good faith to agree the GST inclusive market value of those Supplies prior to issuing Tax Invoices in respect of those Supplies;</w:t>
      </w:r>
    </w:p>
    <w:p w:rsidR="001609CC" w:rsidRPr="006A076C" w:rsidRDefault="001609CC" w:rsidP="001609CC">
      <w:pPr>
        <w:pStyle w:val="LTLNumberingDocumentStyle"/>
        <w:numPr>
          <w:ilvl w:val="2"/>
          <w:numId w:val="1"/>
        </w:numPr>
        <w:spacing w:before="0" w:after="240"/>
        <w:jc w:val="both"/>
      </w:pPr>
      <w:r w:rsidRPr="006A076C">
        <w:t xml:space="preserve">that any amounts payable by the Parties in accordance with clause </w:t>
      </w:r>
      <w:r>
        <w:fldChar w:fldCharType="begin"/>
      </w:r>
      <w:r>
        <w:instrText xml:space="preserve"> REF _Ref57643377 \r \h </w:instrText>
      </w:r>
      <w:r>
        <w:fldChar w:fldCharType="separate"/>
      </w:r>
      <w:r>
        <w:t>79.2</w:t>
      </w:r>
      <w:r>
        <w:fldChar w:fldCharType="end"/>
      </w:r>
      <w:r w:rsidRPr="006A076C">
        <w:t xml:space="preserve"> (as limited by clause </w:t>
      </w:r>
      <w:r>
        <w:fldChar w:fldCharType="begin"/>
      </w:r>
      <w:r>
        <w:instrText xml:space="preserve"> REF _Ref57643407 \r \h </w:instrText>
      </w:r>
      <w:r>
        <w:fldChar w:fldCharType="separate"/>
      </w:r>
      <w:r>
        <w:t>79.4</w:t>
      </w:r>
      <w:r>
        <w:fldChar w:fldCharType="end"/>
      </w:r>
      <w:r w:rsidRPr="006A076C">
        <w:t>) to each other in respect of those Supplies will be set off against each other to the extent that they are equivalent in amount.</w:t>
      </w:r>
      <w:bookmarkEnd w:id="269"/>
    </w:p>
    <w:p w:rsidR="001609CC" w:rsidRPr="006A076C" w:rsidRDefault="001609CC" w:rsidP="001609CC">
      <w:pPr>
        <w:pStyle w:val="LTLNumberingDocumentStyle"/>
        <w:numPr>
          <w:ilvl w:val="1"/>
          <w:numId w:val="1"/>
        </w:numPr>
        <w:spacing w:before="0" w:after="240"/>
        <w:jc w:val="both"/>
      </w:pPr>
      <w:r w:rsidRPr="006A076C">
        <w:t xml:space="preserve">No payment of any amount pursuant to this clause </w:t>
      </w:r>
      <w:r>
        <w:fldChar w:fldCharType="begin"/>
      </w:r>
      <w:r>
        <w:instrText xml:space="preserve"> REF _Ref57643413 \r \h </w:instrText>
      </w:r>
      <w:r>
        <w:fldChar w:fldCharType="separate"/>
      </w:r>
      <w:r>
        <w:t>79</w:t>
      </w:r>
      <w:r>
        <w:fldChar w:fldCharType="end"/>
      </w:r>
      <w:r w:rsidRPr="006A076C">
        <w:t>, and no payment of the GST Amount where the Consideration for the Taxable Supply is expressly agreed to be GST inclusive, is required until the supplier has provided a Tax Invoice or Adjustment Note as the case may be to the recipient.</w:t>
      </w:r>
    </w:p>
    <w:p w:rsidR="001609CC" w:rsidRPr="006A076C" w:rsidRDefault="001609CC" w:rsidP="001609CC">
      <w:pPr>
        <w:pStyle w:val="LTLNumberingDocumentStyle"/>
        <w:numPr>
          <w:ilvl w:val="1"/>
          <w:numId w:val="1"/>
        </w:numPr>
        <w:spacing w:before="0" w:after="240"/>
        <w:jc w:val="both"/>
      </w:pPr>
      <w:r w:rsidRPr="006A076C">
        <w:t>Any reference in the calculation of Consideration or of any indemnity, reimbursement or similar amount to a cost, expense or other liability incurred by a party, must exclude the amount of any Input Tax Credit entitlement of that party in relation to the relevant cost, expense or other liability.</w:t>
      </w:r>
    </w:p>
    <w:p w:rsidR="001609CC" w:rsidRPr="006A076C" w:rsidRDefault="001609CC" w:rsidP="001609CC">
      <w:pPr>
        <w:pStyle w:val="LTLNumberingDocumentStyle"/>
        <w:numPr>
          <w:ilvl w:val="1"/>
          <w:numId w:val="1"/>
        </w:numPr>
        <w:spacing w:before="0" w:after="240"/>
        <w:jc w:val="both"/>
      </w:pPr>
      <w:r w:rsidRPr="006A076C">
        <w:t xml:space="preserve">This clause continues to apply after expiration or termination of this Deed. </w:t>
      </w:r>
    </w:p>
    <w:p w:rsidR="001609CC" w:rsidRPr="006A076C" w:rsidRDefault="001609CC" w:rsidP="001609CC">
      <w:pPr>
        <w:pStyle w:val="StyleLTLNumberingDocumentStyleBoldLinespacing15lines"/>
        <w:keepNext/>
        <w:numPr>
          <w:ilvl w:val="0"/>
          <w:numId w:val="1"/>
        </w:numPr>
        <w:spacing w:before="0"/>
        <w:jc w:val="both"/>
        <w:outlineLvl w:val="2"/>
        <w:rPr>
          <w:rFonts w:ascii="Arial" w:hAnsi="Arial" w:cs="Arial"/>
        </w:rPr>
      </w:pPr>
      <w:bookmarkStart w:id="273" w:name="_Ref57710353"/>
      <w:bookmarkStart w:id="274" w:name="_Toc57799196"/>
      <w:r w:rsidRPr="006A076C">
        <w:rPr>
          <w:rFonts w:ascii="Arial" w:hAnsi="Arial" w:cs="Arial"/>
        </w:rPr>
        <w:lastRenderedPageBreak/>
        <w:t>Explanatory Note</w:t>
      </w:r>
      <w:bookmarkEnd w:id="273"/>
      <w:bookmarkEnd w:id="274"/>
      <w:r w:rsidRPr="006A076C">
        <w:rPr>
          <w:rFonts w:ascii="Arial" w:hAnsi="Arial" w:cs="Arial"/>
        </w:rPr>
        <w:t xml:space="preserve"> </w:t>
      </w:r>
    </w:p>
    <w:p w:rsidR="001609CC" w:rsidRPr="006A076C" w:rsidRDefault="001609CC" w:rsidP="001609CC">
      <w:pPr>
        <w:pStyle w:val="LTLNumberingDocumentStyle"/>
        <w:numPr>
          <w:ilvl w:val="1"/>
          <w:numId w:val="1"/>
        </w:numPr>
        <w:spacing w:before="0" w:after="240"/>
        <w:jc w:val="both"/>
      </w:pPr>
      <w:r w:rsidRPr="006A076C">
        <w:t>The Appendix contains the Explanatory Note relating to this Deed required by clause 25E of the Regulation.</w:t>
      </w:r>
    </w:p>
    <w:p w:rsidR="001609CC" w:rsidRPr="006A076C" w:rsidRDefault="001609CC" w:rsidP="001609CC">
      <w:pPr>
        <w:pStyle w:val="LTLNumberingDocumentStyle"/>
        <w:numPr>
          <w:ilvl w:val="1"/>
          <w:numId w:val="1"/>
        </w:numPr>
        <w:spacing w:before="0" w:after="240"/>
        <w:jc w:val="both"/>
      </w:pPr>
      <w:r w:rsidRPr="006A076C">
        <w:t>Pursuant to clause 25E(7) of the Regulation, the Parties agree that the Explanatory Note is not to be used to assist in construing this Deed.</w:t>
      </w:r>
      <w:bookmarkStart w:id="275" w:name="_Toc71709599"/>
    </w:p>
    <w:p w:rsidR="001609CC" w:rsidRPr="006A076C" w:rsidRDefault="001609CC" w:rsidP="001609CC">
      <w:pPr>
        <w:pStyle w:val="LTLNumberingDocumentStyle"/>
        <w:numPr>
          <w:ilvl w:val="0"/>
          <w:numId w:val="0"/>
        </w:numPr>
        <w:spacing w:before="0" w:after="240"/>
        <w:jc w:val="center"/>
        <w:rPr>
          <w:rStyle w:val="StyleBold"/>
          <w:rFonts w:ascii="Arial" w:hAnsi="Arial"/>
          <w:b w:val="0"/>
        </w:rPr>
      </w:pPr>
      <w:r w:rsidRPr="006A076C">
        <w:br w:type="page"/>
      </w:r>
      <w:bookmarkStart w:id="276" w:name="_Toc466982853"/>
      <w:bookmarkStart w:id="277" w:name="_Toc57799197"/>
      <w:bookmarkStart w:id="278" w:name="_Toc210467338"/>
      <w:bookmarkStart w:id="279" w:name="_Toc210633888"/>
      <w:r w:rsidRPr="006A076C">
        <w:rPr>
          <w:rStyle w:val="StyleBold"/>
          <w:rFonts w:ascii="Arial" w:hAnsi="Arial"/>
          <w:b w:val="0"/>
        </w:rPr>
        <w:lastRenderedPageBreak/>
        <w:t>Schedule 1</w:t>
      </w:r>
      <w:bookmarkEnd w:id="276"/>
      <w:bookmarkEnd w:id="277"/>
    </w:p>
    <w:p w:rsidR="001609CC" w:rsidRPr="00995A52" w:rsidRDefault="001609CC" w:rsidP="001609CC">
      <w:pPr>
        <w:spacing w:after="240"/>
        <w:jc w:val="center"/>
        <w:rPr>
          <w:rStyle w:val="StyleBold"/>
          <w:rFonts w:ascii="Arial" w:hAnsi="Arial" w:cs="Arial"/>
          <w:b w:val="0"/>
          <w:bCs w:val="0"/>
          <w:snapToGrid w:val="0"/>
          <w:sz w:val="20"/>
        </w:rPr>
      </w:pPr>
      <w:r w:rsidRPr="006A076C">
        <w:rPr>
          <w:rFonts w:cs="Arial"/>
        </w:rPr>
        <w:t>(Clause 1.1)</w:t>
      </w:r>
    </w:p>
    <w:tbl>
      <w:tblPr>
        <w:tblStyle w:val="TableGrid"/>
        <w:tblW w:w="9180" w:type="dxa"/>
        <w:tblLook w:val="04A0" w:firstRow="1" w:lastRow="0" w:firstColumn="1" w:lastColumn="0" w:noHBand="0" w:noVBand="1"/>
      </w:tblPr>
      <w:tblGrid>
        <w:gridCol w:w="988"/>
        <w:gridCol w:w="2551"/>
        <w:gridCol w:w="5641"/>
      </w:tblGrid>
      <w:tr w:rsidR="001609CC" w:rsidRPr="006A076C" w:rsidTr="00BA5538">
        <w:tc>
          <w:tcPr>
            <w:tcW w:w="988"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Item 1</w:t>
            </w:r>
          </w:p>
        </w:tc>
        <w:tc>
          <w:tcPr>
            <w:tcW w:w="2551"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Land</w:t>
            </w:r>
          </w:p>
        </w:tc>
        <w:tc>
          <w:tcPr>
            <w:tcW w:w="5641" w:type="dxa"/>
          </w:tcPr>
          <w:p w:rsidR="001609CC" w:rsidRPr="006A076C" w:rsidRDefault="001609CC" w:rsidP="00BA5538">
            <w:pPr>
              <w:rPr>
                <w:rStyle w:val="StyleBold"/>
                <w:rFonts w:ascii="Arial" w:hAnsi="Arial" w:cs="Arial"/>
                <w:b w:val="0"/>
                <w:sz w:val="18"/>
                <w:szCs w:val="18"/>
              </w:rPr>
            </w:pPr>
            <w:r w:rsidRPr="006A076C">
              <w:rPr>
                <w:rStyle w:val="StyleBold"/>
                <w:rFonts w:ascii="Arial" w:hAnsi="Arial" w:cs="Arial"/>
                <w:b w:val="0"/>
                <w:sz w:val="18"/>
                <w:szCs w:val="18"/>
              </w:rPr>
              <w:t>The land identified as such on the Map</w:t>
            </w:r>
          </w:p>
        </w:tc>
      </w:tr>
      <w:tr w:rsidR="001609CC" w:rsidRPr="006A076C" w:rsidTr="00BA5538">
        <w:tc>
          <w:tcPr>
            <w:tcW w:w="988"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Item 2</w:t>
            </w:r>
          </w:p>
        </w:tc>
        <w:tc>
          <w:tcPr>
            <w:tcW w:w="2551"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Planning Proposal</w:t>
            </w:r>
          </w:p>
        </w:tc>
        <w:tc>
          <w:tcPr>
            <w:tcW w:w="5641" w:type="dxa"/>
          </w:tcPr>
          <w:p w:rsidR="001609CC" w:rsidRPr="006A076C" w:rsidRDefault="001609CC" w:rsidP="00BA5538">
            <w:pPr>
              <w:rPr>
                <w:rFonts w:cs="Arial"/>
                <w:bCs/>
                <w:sz w:val="18"/>
                <w:szCs w:val="18"/>
              </w:rPr>
            </w:pPr>
            <w:r w:rsidRPr="006A076C">
              <w:rPr>
                <w:rFonts w:cs="Arial"/>
                <w:bCs/>
                <w:sz w:val="18"/>
                <w:szCs w:val="18"/>
                <w:highlight w:val="yellow"/>
              </w:rPr>
              <w:t>[</w:t>
            </w:r>
            <w:r w:rsidRPr="00B84E49">
              <w:rPr>
                <w:rFonts w:cs="Arial"/>
                <w:bCs/>
                <w:sz w:val="18"/>
                <w:szCs w:val="18"/>
                <w:highlight w:val="yellow"/>
              </w:rPr>
              <w:t xml:space="preserve">Describe </w:t>
            </w:r>
            <w:r w:rsidRPr="006A076C">
              <w:rPr>
                <w:rFonts w:cs="Arial"/>
                <w:bCs/>
                <w:sz w:val="18"/>
                <w:szCs w:val="18"/>
                <w:highlight w:val="yellow"/>
              </w:rPr>
              <w:t>by reference to proposed LEP amendments; otherwise insert ‘N/A’]</w:t>
            </w:r>
          </w:p>
        </w:tc>
      </w:tr>
      <w:tr w:rsidR="001609CC" w:rsidRPr="006A076C" w:rsidTr="00BA5538">
        <w:tc>
          <w:tcPr>
            <w:tcW w:w="988"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Item 3</w:t>
            </w:r>
          </w:p>
        </w:tc>
        <w:tc>
          <w:tcPr>
            <w:tcW w:w="2551"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Development</w:t>
            </w:r>
          </w:p>
        </w:tc>
        <w:tc>
          <w:tcPr>
            <w:tcW w:w="5641" w:type="dxa"/>
          </w:tcPr>
          <w:p w:rsidR="001609CC" w:rsidRPr="006A076C" w:rsidRDefault="001609CC" w:rsidP="00BA5538">
            <w:pPr>
              <w:rPr>
                <w:rStyle w:val="StyleBold"/>
                <w:rFonts w:ascii="Arial" w:hAnsi="Arial" w:cs="Arial"/>
                <w:b w:val="0"/>
                <w:sz w:val="18"/>
                <w:szCs w:val="18"/>
              </w:rPr>
            </w:pPr>
            <w:r w:rsidRPr="006A076C">
              <w:rPr>
                <w:rFonts w:cs="Arial"/>
                <w:bCs/>
                <w:sz w:val="18"/>
                <w:szCs w:val="18"/>
              </w:rPr>
              <w:t xml:space="preserve">The development on the Land the subject of </w:t>
            </w:r>
            <w:r w:rsidRPr="006A076C">
              <w:rPr>
                <w:rFonts w:cs="Arial"/>
                <w:bCs/>
                <w:sz w:val="18"/>
                <w:szCs w:val="18"/>
                <w:highlight w:val="yellow"/>
              </w:rPr>
              <w:t>[Insert details of relevant Development Application; otherwise describe the proposed development]</w:t>
            </w:r>
          </w:p>
        </w:tc>
      </w:tr>
      <w:tr w:rsidR="001609CC" w:rsidRPr="006A076C" w:rsidTr="00BA5538">
        <w:tc>
          <w:tcPr>
            <w:tcW w:w="988"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Item 4</w:t>
            </w:r>
          </w:p>
        </w:tc>
        <w:tc>
          <w:tcPr>
            <w:tcW w:w="2551" w:type="dxa"/>
          </w:tcPr>
          <w:p w:rsidR="001609CC" w:rsidRPr="006A076C" w:rsidRDefault="001609CC" w:rsidP="00BA5538">
            <w:pPr>
              <w:rPr>
                <w:rStyle w:val="StyleBold"/>
                <w:rFonts w:ascii="Arial" w:hAnsi="Arial" w:cs="Arial"/>
                <w:sz w:val="18"/>
                <w:szCs w:val="18"/>
              </w:rPr>
            </w:pPr>
            <w:r>
              <w:rPr>
                <w:rStyle w:val="StyleBold"/>
                <w:rFonts w:ascii="Arial" w:hAnsi="Arial" w:cs="Arial"/>
                <w:sz w:val="18"/>
                <w:szCs w:val="18"/>
              </w:rPr>
              <w:t>Application of S7.11</w:t>
            </w:r>
          </w:p>
        </w:tc>
        <w:tc>
          <w:tcPr>
            <w:tcW w:w="5641" w:type="dxa"/>
          </w:tcPr>
          <w:p w:rsidR="001609CC" w:rsidRPr="006A076C" w:rsidRDefault="001609CC" w:rsidP="00BA5538">
            <w:pPr>
              <w:rPr>
                <w:rFonts w:cs="Arial"/>
                <w:bCs/>
                <w:sz w:val="18"/>
                <w:szCs w:val="18"/>
                <w:highlight w:val="yellow"/>
              </w:rPr>
            </w:pPr>
            <w:r w:rsidRPr="006A076C">
              <w:rPr>
                <w:rFonts w:cs="Arial"/>
                <w:bCs/>
                <w:sz w:val="18"/>
                <w:szCs w:val="18"/>
                <w:highlight w:val="yellow"/>
              </w:rPr>
              <w:t xml:space="preserve">[Insert ‘Section </w:t>
            </w:r>
            <w:r>
              <w:rPr>
                <w:rFonts w:cs="Arial"/>
                <w:bCs/>
                <w:sz w:val="18"/>
                <w:szCs w:val="18"/>
                <w:highlight w:val="yellow"/>
              </w:rPr>
              <w:t>7.11</w:t>
            </w:r>
            <w:r w:rsidRPr="006A076C">
              <w:rPr>
                <w:rFonts w:cs="Arial"/>
                <w:bCs/>
                <w:sz w:val="18"/>
                <w:szCs w:val="18"/>
                <w:highlight w:val="yellow"/>
              </w:rPr>
              <w:t xml:space="preserve"> of the Act is excluded’ </w:t>
            </w:r>
          </w:p>
          <w:p w:rsidR="001609CC" w:rsidRPr="006A076C" w:rsidRDefault="001609CC" w:rsidP="00BA5538">
            <w:pPr>
              <w:rPr>
                <w:rFonts w:cs="Arial"/>
                <w:bCs/>
                <w:sz w:val="18"/>
                <w:szCs w:val="18"/>
                <w:highlight w:val="yellow"/>
              </w:rPr>
            </w:pPr>
            <w:r w:rsidRPr="006A076C">
              <w:rPr>
                <w:rFonts w:cs="Arial"/>
                <w:bCs/>
                <w:sz w:val="18"/>
                <w:szCs w:val="18"/>
                <w:highlight w:val="yellow"/>
              </w:rPr>
              <w:t xml:space="preserve">or </w:t>
            </w:r>
          </w:p>
          <w:p w:rsidR="001609CC" w:rsidRPr="006A076C" w:rsidRDefault="001609CC" w:rsidP="00BA5538">
            <w:pPr>
              <w:rPr>
                <w:rFonts w:cs="Arial"/>
                <w:bCs/>
                <w:sz w:val="18"/>
                <w:szCs w:val="18"/>
              </w:rPr>
            </w:pPr>
            <w:r w:rsidRPr="006A076C">
              <w:rPr>
                <w:rFonts w:cs="Arial"/>
                <w:bCs/>
                <w:sz w:val="18"/>
                <w:szCs w:val="18"/>
                <w:highlight w:val="yellow"/>
              </w:rPr>
              <w:t xml:space="preserve">‘Section </w:t>
            </w:r>
            <w:r>
              <w:rPr>
                <w:rFonts w:cs="Arial"/>
                <w:bCs/>
                <w:sz w:val="18"/>
                <w:szCs w:val="18"/>
                <w:highlight w:val="yellow"/>
              </w:rPr>
              <w:t>7.11</w:t>
            </w:r>
            <w:r w:rsidRPr="006A076C">
              <w:rPr>
                <w:rFonts w:cs="Arial"/>
                <w:bCs/>
                <w:sz w:val="18"/>
                <w:szCs w:val="18"/>
                <w:highlight w:val="yellow"/>
              </w:rPr>
              <w:t xml:space="preserve"> of the Act is not excluded’</w:t>
            </w:r>
            <w:r w:rsidRPr="006A076C">
              <w:rPr>
                <w:rFonts w:cs="Arial"/>
                <w:bCs/>
                <w:sz w:val="18"/>
                <w:szCs w:val="18"/>
              </w:rPr>
              <w:t xml:space="preserve"> </w:t>
            </w:r>
          </w:p>
          <w:p w:rsidR="001609CC" w:rsidRPr="006A076C" w:rsidRDefault="001609CC" w:rsidP="00BA5538">
            <w:pPr>
              <w:rPr>
                <w:rFonts w:cs="Arial"/>
                <w:bCs/>
                <w:sz w:val="18"/>
                <w:szCs w:val="18"/>
              </w:rPr>
            </w:pPr>
            <w:r w:rsidRPr="006A076C">
              <w:rPr>
                <w:rFonts w:cs="Arial"/>
                <w:bCs/>
                <w:sz w:val="18"/>
                <w:szCs w:val="18"/>
                <w:highlight w:val="yellow"/>
              </w:rPr>
              <w:t>or</w:t>
            </w:r>
          </w:p>
          <w:p w:rsidR="001609CC" w:rsidRPr="006A076C" w:rsidRDefault="001609CC" w:rsidP="00BA5538">
            <w:pPr>
              <w:rPr>
                <w:rFonts w:cs="Arial"/>
                <w:bCs/>
                <w:sz w:val="18"/>
                <w:szCs w:val="18"/>
              </w:rPr>
            </w:pPr>
            <w:r w:rsidRPr="006A076C">
              <w:rPr>
                <w:rFonts w:cs="Arial"/>
                <w:bCs/>
                <w:sz w:val="18"/>
                <w:szCs w:val="18"/>
                <w:highlight w:val="yellow"/>
              </w:rPr>
              <w:t>If the Deed only partially</w:t>
            </w:r>
            <w:r>
              <w:rPr>
                <w:rFonts w:cs="Arial"/>
                <w:bCs/>
                <w:sz w:val="18"/>
                <w:szCs w:val="18"/>
                <w:highlight w:val="yellow"/>
              </w:rPr>
              <w:t xml:space="preserve"> excludes the application of s7.11</w:t>
            </w:r>
            <w:r w:rsidRPr="006A076C">
              <w:rPr>
                <w:rFonts w:cs="Arial"/>
                <w:bCs/>
                <w:sz w:val="18"/>
                <w:szCs w:val="18"/>
                <w:highlight w:val="yellow"/>
              </w:rPr>
              <w:t xml:space="preserve"> the particulars of the exclusion must be provided</w:t>
            </w:r>
            <w:r w:rsidRPr="006A076C">
              <w:rPr>
                <w:rFonts w:cs="Arial"/>
                <w:bCs/>
                <w:sz w:val="18"/>
                <w:szCs w:val="18"/>
              </w:rPr>
              <w:t>]</w:t>
            </w:r>
          </w:p>
        </w:tc>
      </w:tr>
      <w:tr w:rsidR="001609CC" w:rsidRPr="006A076C" w:rsidTr="00BA5538">
        <w:tc>
          <w:tcPr>
            <w:tcW w:w="988"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Item 5</w:t>
            </w:r>
          </w:p>
        </w:tc>
        <w:tc>
          <w:tcPr>
            <w:tcW w:w="2551" w:type="dxa"/>
          </w:tcPr>
          <w:p w:rsidR="001609CC" w:rsidRPr="006A076C" w:rsidRDefault="001609CC" w:rsidP="00BA5538">
            <w:pPr>
              <w:rPr>
                <w:rStyle w:val="StyleBold"/>
                <w:rFonts w:ascii="Arial" w:hAnsi="Arial" w:cs="Arial"/>
                <w:sz w:val="18"/>
                <w:szCs w:val="18"/>
              </w:rPr>
            </w:pPr>
            <w:r>
              <w:rPr>
                <w:rStyle w:val="StyleBold"/>
                <w:rFonts w:ascii="Arial" w:hAnsi="Arial" w:cs="Arial"/>
                <w:sz w:val="18"/>
                <w:szCs w:val="18"/>
              </w:rPr>
              <w:t>Application of S7.12</w:t>
            </w:r>
          </w:p>
        </w:tc>
        <w:tc>
          <w:tcPr>
            <w:tcW w:w="5641" w:type="dxa"/>
          </w:tcPr>
          <w:p w:rsidR="001609CC" w:rsidRPr="006A076C" w:rsidRDefault="001609CC" w:rsidP="00BA5538">
            <w:pPr>
              <w:rPr>
                <w:rFonts w:cs="Arial"/>
                <w:bCs/>
                <w:sz w:val="18"/>
                <w:szCs w:val="18"/>
                <w:highlight w:val="yellow"/>
              </w:rPr>
            </w:pPr>
            <w:r w:rsidRPr="006A076C">
              <w:rPr>
                <w:rFonts w:cs="Arial"/>
                <w:bCs/>
                <w:sz w:val="18"/>
                <w:szCs w:val="18"/>
                <w:highlight w:val="yellow"/>
              </w:rPr>
              <w:t xml:space="preserve">[Insert ‘Section </w:t>
            </w:r>
            <w:r>
              <w:rPr>
                <w:rFonts w:cs="Arial"/>
                <w:bCs/>
                <w:sz w:val="18"/>
                <w:szCs w:val="18"/>
                <w:highlight w:val="yellow"/>
              </w:rPr>
              <w:t>7.12</w:t>
            </w:r>
            <w:r w:rsidRPr="006A076C">
              <w:rPr>
                <w:rFonts w:cs="Arial"/>
                <w:bCs/>
                <w:sz w:val="18"/>
                <w:szCs w:val="18"/>
                <w:highlight w:val="yellow"/>
              </w:rPr>
              <w:t xml:space="preserve"> of the Act is excluded’ </w:t>
            </w:r>
          </w:p>
          <w:p w:rsidR="001609CC" w:rsidRPr="006A076C" w:rsidRDefault="001609CC" w:rsidP="00BA5538">
            <w:pPr>
              <w:rPr>
                <w:rFonts w:cs="Arial"/>
                <w:bCs/>
                <w:sz w:val="18"/>
                <w:szCs w:val="18"/>
                <w:highlight w:val="yellow"/>
              </w:rPr>
            </w:pPr>
            <w:r w:rsidRPr="006A076C">
              <w:rPr>
                <w:rFonts w:cs="Arial"/>
                <w:bCs/>
                <w:sz w:val="18"/>
                <w:szCs w:val="18"/>
                <w:highlight w:val="yellow"/>
              </w:rPr>
              <w:t xml:space="preserve">or </w:t>
            </w:r>
          </w:p>
          <w:p w:rsidR="001609CC" w:rsidRPr="006A076C" w:rsidRDefault="001609CC" w:rsidP="00BA5538">
            <w:pPr>
              <w:rPr>
                <w:rFonts w:cs="Arial"/>
                <w:bCs/>
                <w:sz w:val="18"/>
                <w:szCs w:val="18"/>
              </w:rPr>
            </w:pPr>
            <w:r w:rsidRPr="006A076C">
              <w:rPr>
                <w:rFonts w:cs="Arial"/>
                <w:bCs/>
                <w:sz w:val="18"/>
                <w:szCs w:val="18"/>
                <w:highlight w:val="yellow"/>
              </w:rPr>
              <w:t xml:space="preserve">‘Section </w:t>
            </w:r>
            <w:r>
              <w:rPr>
                <w:rFonts w:cs="Arial"/>
                <w:bCs/>
                <w:sz w:val="18"/>
                <w:szCs w:val="18"/>
                <w:highlight w:val="yellow"/>
              </w:rPr>
              <w:t>7.12</w:t>
            </w:r>
            <w:r w:rsidRPr="006A076C">
              <w:rPr>
                <w:rFonts w:cs="Arial"/>
                <w:bCs/>
                <w:sz w:val="18"/>
                <w:szCs w:val="18"/>
                <w:highlight w:val="yellow"/>
              </w:rPr>
              <w:t xml:space="preserve"> of the Act is not excluded’</w:t>
            </w:r>
            <w:r w:rsidRPr="006A076C">
              <w:rPr>
                <w:rFonts w:cs="Arial"/>
                <w:bCs/>
                <w:sz w:val="18"/>
                <w:szCs w:val="18"/>
              </w:rPr>
              <w:t xml:space="preserve"> </w:t>
            </w:r>
          </w:p>
          <w:p w:rsidR="001609CC" w:rsidRPr="006A076C" w:rsidRDefault="001609CC" w:rsidP="00BA5538">
            <w:pPr>
              <w:rPr>
                <w:rFonts w:cs="Arial"/>
                <w:bCs/>
                <w:sz w:val="18"/>
                <w:szCs w:val="18"/>
              </w:rPr>
            </w:pPr>
            <w:r w:rsidRPr="006A076C">
              <w:rPr>
                <w:rFonts w:cs="Arial"/>
                <w:bCs/>
                <w:sz w:val="18"/>
                <w:szCs w:val="18"/>
                <w:highlight w:val="yellow"/>
              </w:rPr>
              <w:t>or</w:t>
            </w:r>
          </w:p>
          <w:p w:rsidR="001609CC" w:rsidRPr="006A076C" w:rsidRDefault="001609CC" w:rsidP="00BA5538">
            <w:pPr>
              <w:rPr>
                <w:rFonts w:cs="Arial"/>
                <w:bCs/>
                <w:sz w:val="18"/>
                <w:szCs w:val="18"/>
              </w:rPr>
            </w:pPr>
            <w:r w:rsidRPr="006A076C">
              <w:rPr>
                <w:rFonts w:cs="Arial"/>
                <w:bCs/>
                <w:sz w:val="18"/>
                <w:szCs w:val="18"/>
                <w:highlight w:val="yellow"/>
              </w:rPr>
              <w:t xml:space="preserve">If the Deed only partially excludes the application of </w:t>
            </w:r>
            <w:r>
              <w:rPr>
                <w:rFonts w:cs="Arial"/>
                <w:bCs/>
                <w:sz w:val="18"/>
                <w:szCs w:val="18"/>
                <w:highlight w:val="yellow"/>
              </w:rPr>
              <w:t>s7.12</w:t>
            </w:r>
            <w:r w:rsidRPr="006A076C">
              <w:rPr>
                <w:rFonts w:cs="Arial"/>
                <w:bCs/>
                <w:sz w:val="18"/>
                <w:szCs w:val="18"/>
                <w:highlight w:val="yellow"/>
              </w:rPr>
              <w:t xml:space="preserve"> the particulars of the exclusion must be provided</w:t>
            </w:r>
            <w:r w:rsidRPr="006A076C">
              <w:rPr>
                <w:rFonts w:cs="Arial"/>
                <w:bCs/>
                <w:sz w:val="18"/>
                <w:szCs w:val="18"/>
              </w:rPr>
              <w:t>]</w:t>
            </w:r>
          </w:p>
        </w:tc>
      </w:tr>
      <w:tr w:rsidR="001609CC" w:rsidRPr="006A076C" w:rsidTr="00BA5538">
        <w:tc>
          <w:tcPr>
            <w:tcW w:w="988"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Item 6</w:t>
            </w:r>
          </w:p>
        </w:tc>
        <w:tc>
          <w:tcPr>
            <w:tcW w:w="2551" w:type="dxa"/>
          </w:tcPr>
          <w:p w:rsidR="001609CC" w:rsidRPr="006A076C" w:rsidRDefault="001609CC" w:rsidP="00BA5538">
            <w:pPr>
              <w:rPr>
                <w:rStyle w:val="StyleBold"/>
                <w:rFonts w:ascii="Arial" w:hAnsi="Arial" w:cs="Arial"/>
                <w:sz w:val="18"/>
                <w:szCs w:val="18"/>
              </w:rPr>
            </w:pPr>
            <w:r>
              <w:rPr>
                <w:rStyle w:val="StyleBold"/>
                <w:rFonts w:ascii="Arial" w:hAnsi="Arial" w:cs="Arial"/>
                <w:sz w:val="18"/>
                <w:szCs w:val="18"/>
              </w:rPr>
              <w:t>Application of S7.24</w:t>
            </w:r>
          </w:p>
        </w:tc>
        <w:tc>
          <w:tcPr>
            <w:tcW w:w="5641" w:type="dxa"/>
          </w:tcPr>
          <w:p w:rsidR="001609CC" w:rsidRPr="006A076C" w:rsidRDefault="001609CC" w:rsidP="00BA5538">
            <w:pPr>
              <w:rPr>
                <w:rFonts w:cs="Arial"/>
                <w:bCs/>
                <w:sz w:val="18"/>
                <w:szCs w:val="18"/>
              </w:rPr>
            </w:pPr>
            <w:r w:rsidRPr="006A076C">
              <w:rPr>
                <w:rFonts w:cs="Arial"/>
                <w:bCs/>
                <w:sz w:val="18"/>
                <w:szCs w:val="18"/>
              </w:rPr>
              <w:t xml:space="preserve">Section </w:t>
            </w:r>
            <w:r>
              <w:rPr>
                <w:rFonts w:cs="Arial"/>
                <w:bCs/>
                <w:sz w:val="18"/>
                <w:szCs w:val="18"/>
              </w:rPr>
              <w:t>7.24</w:t>
            </w:r>
            <w:r w:rsidRPr="006A076C">
              <w:rPr>
                <w:rFonts w:cs="Arial"/>
                <w:bCs/>
                <w:sz w:val="18"/>
                <w:szCs w:val="18"/>
              </w:rPr>
              <w:t xml:space="preserve"> of the Act is not excluded</w:t>
            </w:r>
          </w:p>
          <w:p w:rsidR="001609CC" w:rsidRPr="006A076C" w:rsidRDefault="001609CC" w:rsidP="00BA5538">
            <w:pPr>
              <w:rPr>
                <w:rFonts w:cs="Arial"/>
                <w:bCs/>
                <w:sz w:val="18"/>
                <w:szCs w:val="18"/>
              </w:rPr>
            </w:pPr>
            <w:r w:rsidRPr="006A076C">
              <w:rPr>
                <w:rFonts w:cs="Arial"/>
                <w:bCs/>
                <w:sz w:val="18"/>
                <w:szCs w:val="18"/>
              </w:rPr>
              <w:t>[</w:t>
            </w:r>
            <w:r w:rsidRPr="006A076C">
              <w:rPr>
                <w:rFonts w:cs="Arial"/>
                <w:bCs/>
                <w:sz w:val="18"/>
                <w:szCs w:val="18"/>
                <w:highlight w:val="yellow"/>
              </w:rPr>
              <w:t xml:space="preserve">or insert ‘Section </w:t>
            </w:r>
            <w:r>
              <w:rPr>
                <w:rFonts w:cs="Arial"/>
                <w:bCs/>
                <w:sz w:val="18"/>
                <w:szCs w:val="18"/>
                <w:highlight w:val="yellow"/>
              </w:rPr>
              <w:t>7.24</w:t>
            </w:r>
            <w:r w:rsidRPr="006A076C">
              <w:rPr>
                <w:rFonts w:cs="Arial"/>
                <w:bCs/>
                <w:sz w:val="18"/>
                <w:szCs w:val="18"/>
                <w:highlight w:val="yellow"/>
              </w:rPr>
              <w:t xml:space="preserve"> of the Act is excluded’, but only if the Minister or a development corporation designated by the Minist</w:t>
            </w:r>
            <w:r>
              <w:rPr>
                <w:rFonts w:cs="Arial"/>
                <w:bCs/>
                <w:sz w:val="18"/>
                <w:szCs w:val="18"/>
                <w:highlight w:val="yellow"/>
              </w:rPr>
              <w:t>er has given approval under s7.4</w:t>
            </w:r>
            <w:r w:rsidRPr="006A076C">
              <w:rPr>
                <w:rFonts w:cs="Arial"/>
                <w:bCs/>
                <w:sz w:val="18"/>
                <w:szCs w:val="18"/>
                <w:highlight w:val="yellow"/>
              </w:rPr>
              <w:t>(5A) to such an exclusion.]</w:t>
            </w:r>
          </w:p>
        </w:tc>
      </w:tr>
      <w:tr w:rsidR="001609CC" w:rsidRPr="006A076C" w:rsidTr="00BA5538">
        <w:tc>
          <w:tcPr>
            <w:tcW w:w="988"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Item 7</w:t>
            </w:r>
          </w:p>
        </w:tc>
        <w:tc>
          <w:tcPr>
            <w:tcW w:w="2551"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Whether the Benefits under this Deed are to Taken in Consideration in determining a De</w:t>
            </w:r>
            <w:r>
              <w:rPr>
                <w:rStyle w:val="StyleBold"/>
                <w:rFonts w:ascii="Arial" w:hAnsi="Arial" w:cs="Arial"/>
                <w:sz w:val="18"/>
                <w:szCs w:val="18"/>
              </w:rPr>
              <w:t>velopment Contribution under s7.11</w:t>
            </w:r>
          </w:p>
        </w:tc>
        <w:tc>
          <w:tcPr>
            <w:tcW w:w="5641" w:type="dxa"/>
          </w:tcPr>
          <w:p w:rsidR="001609CC" w:rsidRPr="006A076C" w:rsidRDefault="001609CC" w:rsidP="00BA5538">
            <w:pPr>
              <w:rPr>
                <w:rFonts w:cs="Arial"/>
                <w:bCs/>
                <w:sz w:val="18"/>
                <w:szCs w:val="18"/>
                <w:highlight w:val="yellow"/>
              </w:rPr>
            </w:pPr>
            <w:r w:rsidRPr="006A076C">
              <w:rPr>
                <w:rFonts w:cs="Arial"/>
                <w:bCs/>
                <w:sz w:val="18"/>
                <w:szCs w:val="18"/>
                <w:highlight w:val="yellow"/>
              </w:rPr>
              <w:t>[If s</w:t>
            </w:r>
            <w:r>
              <w:rPr>
                <w:rFonts w:cs="Arial"/>
                <w:bCs/>
                <w:sz w:val="18"/>
                <w:szCs w:val="18"/>
                <w:highlight w:val="yellow"/>
              </w:rPr>
              <w:t>7.11</w:t>
            </w:r>
            <w:r w:rsidRPr="006A076C">
              <w:rPr>
                <w:rFonts w:cs="Arial"/>
                <w:bCs/>
                <w:sz w:val="18"/>
                <w:szCs w:val="18"/>
                <w:highlight w:val="yellow"/>
              </w:rPr>
              <w:t xml:space="preserve"> is excluded, then insert ‘N/A’]</w:t>
            </w:r>
          </w:p>
          <w:p w:rsidR="001609CC" w:rsidRPr="006A076C" w:rsidRDefault="001609CC" w:rsidP="00BA5538">
            <w:pPr>
              <w:rPr>
                <w:rFonts w:cs="Arial"/>
                <w:bCs/>
                <w:sz w:val="18"/>
                <w:szCs w:val="18"/>
                <w:highlight w:val="yellow"/>
              </w:rPr>
            </w:pPr>
            <w:r w:rsidRPr="006A076C">
              <w:rPr>
                <w:rFonts w:cs="Arial"/>
                <w:bCs/>
                <w:sz w:val="18"/>
                <w:szCs w:val="18"/>
                <w:highlight w:val="yellow"/>
              </w:rPr>
              <w:t>[</w:t>
            </w:r>
            <w:r>
              <w:rPr>
                <w:rFonts w:cs="Arial"/>
                <w:bCs/>
                <w:sz w:val="18"/>
                <w:szCs w:val="18"/>
                <w:highlight w:val="yellow"/>
              </w:rPr>
              <w:t>If s7.11</w:t>
            </w:r>
            <w:r w:rsidRPr="006A076C">
              <w:rPr>
                <w:rFonts w:cs="Arial"/>
                <w:bCs/>
                <w:sz w:val="18"/>
                <w:szCs w:val="18"/>
                <w:highlight w:val="yellow"/>
              </w:rPr>
              <w:t xml:space="preserve"> is not excluded, then insert ‘The benefits under this Deed are to be taken into consideration in determining a De</w:t>
            </w:r>
            <w:r>
              <w:rPr>
                <w:rFonts w:cs="Arial"/>
                <w:bCs/>
                <w:sz w:val="18"/>
                <w:szCs w:val="18"/>
                <w:highlight w:val="yellow"/>
              </w:rPr>
              <w:t>velopment Contribution under s7.11</w:t>
            </w:r>
            <w:r w:rsidRPr="006A076C">
              <w:rPr>
                <w:rFonts w:cs="Arial"/>
                <w:bCs/>
                <w:sz w:val="18"/>
                <w:szCs w:val="18"/>
                <w:highlight w:val="yellow"/>
              </w:rPr>
              <w:t xml:space="preserve"> of the Act to the Development’</w:t>
            </w:r>
          </w:p>
          <w:p w:rsidR="001609CC" w:rsidRPr="006A076C" w:rsidRDefault="001609CC" w:rsidP="00BA5538">
            <w:pPr>
              <w:rPr>
                <w:rFonts w:cs="Arial"/>
                <w:bCs/>
                <w:sz w:val="18"/>
                <w:szCs w:val="18"/>
                <w:highlight w:val="yellow"/>
              </w:rPr>
            </w:pPr>
            <w:r w:rsidRPr="006A076C">
              <w:rPr>
                <w:rFonts w:cs="Arial"/>
                <w:bCs/>
                <w:sz w:val="18"/>
                <w:szCs w:val="18"/>
                <w:highlight w:val="yellow"/>
              </w:rPr>
              <w:t>or</w:t>
            </w:r>
          </w:p>
          <w:p w:rsidR="001609CC" w:rsidRPr="006A076C" w:rsidRDefault="001609CC" w:rsidP="00BA5538">
            <w:pPr>
              <w:rPr>
                <w:rFonts w:cs="Arial"/>
                <w:bCs/>
                <w:sz w:val="18"/>
                <w:szCs w:val="18"/>
              </w:rPr>
            </w:pPr>
            <w:r w:rsidRPr="006A076C">
              <w:rPr>
                <w:rFonts w:cs="Arial"/>
                <w:bCs/>
                <w:sz w:val="18"/>
                <w:szCs w:val="18"/>
                <w:highlight w:val="yellow"/>
              </w:rPr>
              <w:t>‘The benefits under this Deed are not to be taken into consideration in determining a De</w:t>
            </w:r>
            <w:r>
              <w:rPr>
                <w:rFonts w:cs="Arial"/>
                <w:bCs/>
                <w:sz w:val="18"/>
                <w:szCs w:val="18"/>
                <w:highlight w:val="yellow"/>
              </w:rPr>
              <w:t>velopment Contribution under s7.11</w:t>
            </w:r>
            <w:r w:rsidRPr="006A076C">
              <w:rPr>
                <w:rFonts w:cs="Arial"/>
                <w:bCs/>
                <w:sz w:val="18"/>
                <w:szCs w:val="18"/>
                <w:highlight w:val="yellow"/>
              </w:rPr>
              <w:t xml:space="preserve"> of the Act to the Development’</w:t>
            </w:r>
            <w:r w:rsidRPr="006A076C">
              <w:rPr>
                <w:rFonts w:cs="Arial"/>
                <w:bCs/>
                <w:sz w:val="18"/>
                <w:szCs w:val="18"/>
              </w:rPr>
              <w:t>]</w:t>
            </w:r>
          </w:p>
        </w:tc>
      </w:tr>
      <w:tr w:rsidR="001609CC" w:rsidRPr="006A076C" w:rsidTr="00BA5538">
        <w:tc>
          <w:tcPr>
            <w:tcW w:w="988"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Item 8</w:t>
            </w:r>
          </w:p>
        </w:tc>
        <w:tc>
          <w:tcPr>
            <w:tcW w:w="2551"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Indexation of Contribution Values</w:t>
            </w:r>
            <w:r>
              <w:rPr>
                <w:rStyle w:val="StyleBold"/>
                <w:rFonts w:ascii="Arial" w:hAnsi="Arial" w:cs="Arial"/>
                <w:sz w:val="18"/>
                <w:szCs w:val="18"/>
              </w:rPr>
              <w:t xml:space="preserve"> (other than monetary Development Contributions)</w:t>
            </w:r>
          </w:p>
        </w:tc>
        <w:tc>
          <w:tcPr>
            <w:tcW w:w="5641" w:type="dxa"/>
          </w:tcPr>
          <w:p w:rsidR="001609CC" w:rsidRPr="006A076C" w:rsidRDefault="001609CC" w:rsidP="00BA5538">
            <w:pPr>
              <w:rPr>
                <w:rFonts w:cs="Arial"/>
                <w:bCs/>
                <w:sz w:val="18"/>
                <w:szCs w:val="18"/>
                <w:highlight w:val="yellow"/>
              </w:rPr>
            </w:pPr>
            <w:r w:rsidRPr="006A076C">
              <w:rPr>
                <w:rStyle w:val="StyleBold"/>
                <w:rFonts w:ascii="Arial" w:hAnsi="Arial" w:cs="Arial"/>
                <w:b w:val="0"/>
                <w:sz w:val="18"/>
                <w:szCs w:val="18"/>
                <w:highlight w:val="yellow"/>
              </w:rPr>
              <w:t>[Specify index;</w:t>
            </w:r>
            <w:r w:rsidRPr="006A076C">
              <w:rPr>
                <w:rFonts w:cs="Arial"/>
                <w:bCs/>
                <w:sz w:val="18"/>
                <w:szCs w:val="18"/>
                <w:highlight w:val="yellow"/>
              </w:rPr>
              <w:t xml:space="preserve"> otherwise insert ‘N/A’</w:t>
            </w:r>
            <w:r w:rsidRPr="006A076C">
              <w:rPr>
                <w:rStyle w:val="StyleBold"/>
                <w:rFonts w:ascii="Arial" w:hAnsi="Arial" w:cs="Arial"/>
                <w:b w:val="0"/>
                <w:sz w:val="18"/>
                <w:szCs w:val="18"/>
                <w:highlight w:val="yellow"/>
              </w:rPr>
              <w:t>]</w:t>
            </w:r>
          </w:p>
        </w:tc>
      </w:tr>
      <w:tr w:rsidR="001609CC" w:rsidRPr="006A076C" w:rsidTr="00BA5538">
        <w:tc>
          <w:tcPr>
            <w:tcW w:w="988"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Item 9</w:t>
            </w:r>
          </w:p>
        </w:tc>
        <w:tc>
          <w:tcPr>
            <w:tcW w:w="2551"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Indexation of Monetary Development Contributions</w:t>
            </w:r>
          </w:p>
        </w:tc>
        <w:tc>
          <w:tcPr>
            <w:tcW w:w="5641" w:type="dxa"/>
          </w:tcPr>
          <w:p w:rsidR="001609CC" w:rsidRDefault="001609CC" w:rsidP="00BA5538">
            <w:pPr>
              <w:rPr>
                <w:rStyle w:val="StyleBold"/>
                <w:rFonts w:ascii="Arial" w:hAnsi="Arial" w:cs="Arial"/>
                <w:b w:val="0"/>
                <w:sz w:val="18"/>
                <w:szCs w:val="18"/>
              </w:rPr>
            </w:pPr>
            <w:r w:rsidRPr="006A076C">
              <w:rPr>
                <w:rStyle w:val="StyleBold"/>
                <w:rFonts w:ascii="Arial" w:hAnsi="Arial" w:cs="Arial"/>
                <w:b w:val="0"/>
                <w:sz w:val="18"/>
                <w:szCs w:val="18"/>
                <w:highlight w:val="yellow"/>
              </w:rPr>
              <w:t>[Specify index;</w:t>
            </w:r>
            <w:r w:rsidRPr="006A076C">
              <w:rPr>
                <w:rFonts w:cs="Arial"/>
                <w:bCs/>
                <w:sz w:val="18"/>
                <w:szCs w:val="18"/>
                <w:highlight w:val="yellow"/>
              </w:rPr>
              <w:t xml:space="preserve"> otherwise insert ‘N/A’</w:t>
            </w:r>
            <w:r w:rsidRPr="006A076C">
              <w:rPr>
                <w:rStyle w:val="StyleBold"/>
                <w:rFonts w:ascii="Arial" w:hAnsi="Arial" w:cs="Arial"/>
                <w:b w:val="0"/>
                <w:sz w:val="18"/>
                <w:szCs w:val="18"/>
                <w:highlight w:val="yellow"/>
              </w:rPr>
              <w:t>]</w:t>
            </w:r>
          </w:p>
          <w:p w:rsidR="001609CC" w:rsidRPr="008F1CCE" w:rsidRDefault="001609CC" w:rsidP="00BA5538">
            <w:pPr>
              <w:rPr>
                <w:rStyle w:val="StyleBold"/>
                <w:rFonts w:ascii="Arial" w:hAnsi="Arial" w:cs="Arial"/>
                <w:b w:val="0"/>
                <w:sz w:val="18"/>
                <w:szCs w:val="18"/>
              </w:rPr>
            </w:pPr>
            <w:r>
              <w:rPr>
                <w:rStyle w:val="StyleBold"/>
                <w:rFonts w:ascii="Arial" w:hAnsi="Arial" w:cs="Arial"/>
                <w:b w:val="0"/>
                <w:sz w:val="18"/>
                <w:szCs w:val="18"/>
              </w:rPr>
              <w:t xml:space="preserve">The amount of contribution payable under this Deed will be calculated on the basis of the current rate as at the date the Deed is executed and is based on the most recent quarterly Consumer Price Index (CPI) release made available by the Australian Bureau </w:t>
            </w:r>
            <w:r w:rsidRPr="008F1CCE">
              <w:rPr>
                <w:rStyle w:val="StyleBold"/>
                <w:rFonts w:ascii="Arial" w:hAnsi="Arial" w:cs="Arial"/>
                <w:b w:val="0"/>
                <w:sz w:val="18"/>
                <w:szCs w:val="18"/>
              </w:rPr>
              <w:lastRenderedPageBreak/>
              <w:t>of (ABs).</w:t>
            </w:r>
          </w:p>
          <w:p w:rsidR="001609CC" w:rsidRPr="006A076C" w:rsidRDefault="001609CC" w:rsidP="00BA5538">
            <w:pPr>
              <w:rPr>
                <w:rStyle w:val="StyleBold"/>
                <w:rFonts w:ascii="Arial" w:hAnsi="Arial" w:cs="Arial"/>
                <w:b w:val="0"/>
                <w:sz w:val="18"/>
                <w:szCs w:val="18"/>
              </w:rPr>
            </w:pPr>
            <w:r w:rsidRPr="005A4BE9">
              <w:rPr>
                <w:sz w:val="18"/>
              </w:rPr>
              <w:t>Note: In the event that the CPI All Groups Index Number for Sydney is less than the previous CPI All Groups Index Number for Sydney, the current index shall be taken as not less than the previous index.</w:t>
            </w:r>
          </w:p>
        </w:tc>
      </w:tr>
      <w:tr w:rsidR="001609CC" w:rsidRPr="006A076C" w:rsidTr="00BA5538">
        <w:tc>
          <w:tcPr>
            <w:tcW w:w="988"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lastRenderedPageBreak/>
              <w:t>Item 10</w:t>
            </w:r>
          </w:p>
        </w:tc>
        <w:tc>
          <w:tcPr>
            <w:tcW w:w="2551"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Access to Council owned or controlled land</w:t>
            </w:r>
          </w:p>
        </w:tc>
        <w:tc>
          <w:tcPr>
            <w:tcW w:w="5641" w:type="dxa"/>
          </w:tcPr>
          <w:p w:rsidR="001609CC" w:rsidRPr="006A076C" w:rsidRDefault="001609CC" w:rsidP="00BA5538">
            <w:pPr>
              <w:rPr>
                <w:rStyle w:val="StyleBold"/>
                <w:rFonts w:ascii="Arial" w:hAnsi="Arial" w:cs="Arial"/>
                <w:b w:val="0"/>
                <w:sz w:val="18"/>
                <w:szCs w:val="18"/>
              </w:rPr>
            </w:pPr>
            <w:r w:rsidRPr="006A076C">
              <w:rPr>
                <w:rStyle w:val="StyleBold"/>
                <w:rFonts w:ascii="Arial" w:hAnsi="Arial" w:cs="Arial"/>
                <w:b w:val="0"/>
                <w:sz w:val="18"/>
                <w:szCs w:val="18"/>
                <w:highlight w:val="yellow"/>
              </w:rPr>
              <w:t>[Insert title details of Council owned or controlled land which the Developer may enter, occupy and use for the purpose of performing its obligations under this Deed.]</w:t>
            </w:r>
          </w:p>
        </w:tc>
      </w:tr>
      <w:tr w:rsidR="001609CC" w:rsidRPr="006A076C" w:rsidTr="00BA5538">
        <w:tc>
          <w:tcPr>
            <w:tcW w:w="988"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Item 11</w:t>
            </w:r>
          </w:p>
        </w:tc>
        <w:tc>
          <w:tcPr>
            <w:tcW w:w="2551"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Defects Liability Period</w:t>
            </w:r>
          </w:p>
        </w:tc>
        <w:tc>
          <w:tcPr>
            <w:tcW w:w="5641" w:type="dxa"/>
          </w:tcPr>
          <w:p w:rsidR="001609CC" w:rsidRPr="006A076C" w:rsidRDefault="001609CC" w:rsidP="00BA5538">
            <w:pPr>
              <w:rPr>
                <w:rStyle w:val="StyleBold"/>
                <w:rFonts w:ascii="Arial" w:hAnsi="Arial" w:cs="Arial"/>
                <w:b w:val="0"/>
                <w:sz w:val="18"/>
                <w:szCs w:val="18"/>
              </w:rPr>
            </w:pPr>
            <w:r w:rsidRPr="006A076C">
              <w:rPr>
                <w:rStyle w:val="StyleBold"/>
                <w:rFonts w:ascii="Arial" w:hAnsi="Arial" w:cs="Arial"/>
                <w:b w:val="0"/>
                <w:sz w:val="18"/>
                <w:szCs w:val="18"/>
              </w:rPr>
              <w:t>The period of [</w:t>
            </w:r>
            <w:r w:rsidRPr="006A076C">
              <w:rPr>
                <w:rStyle w:val="StyleBold"/>
                <w:rFonts w:ascii="Arial" w:hAnsi="Arial" w:cs="Arial"/>
                <w:b w:val="0"/>
                <w:sz w:val="18"/>
                <w:szCs w:val="18"/>
                <w:highlight w:val="yellow"/>
              </w:rPr>
              <w:t>Insert number</w:t>
            </w:r>
            <w:r w:rsidRPr="006A076C">
              <w:rPr>
                <w:rStyle w:val="StyleBold"/>
                <w:rFonts w:ascii="Arial" w:hAnsi="Arial" w:cs="Arial"/>
                <w:b w:val="0"/>
                <w:sz w:val="18"/>
                <w:szCs w:val="18"/>
              </w:rPr>
              <w:t>] [</w:t>
            </w:r>
            <w:r w:rsidRPr="006A076C">
              <w:rPr>
                <w:rStyle w:val="StyleBold"/>
                <w:rFonts w:ascii="Arial" w:hAnsi="Arial" w:cs="Arial"/>
                <w:b w:val="0"/>
                <w:sz w:val="18"/>
                <w:szCs w:val="18"/>
                <w:highlight w:val="yellow"/>
              </w:rPr>
              <w:t>insert ‘year’ or ‘months’</w:t>
            </w:r>
            <w:r w:rsidRPr="006A076C">
              <w:rPr>
                <w:rStyle w:val="StyleBold"/>
                <w:rFonts w:ascii="Arial" w:hAnsi="Arial" w:cs="Arial"/>
                <w:b w:val="0"/>
                <w:sz w:val="18"/>
                <w:szCs w:val="18"/>
              </w:rPr>
              <w:t xml:space="preserve">] commencing on the day immediately after </w:t>
            </w:r>
            <w:r w:rsidRPr="00072B4E">
              <w:rPr>
                <w:rStyle w:val="StyleBold"/>
                <w:rFonts w:ascii="Arial" w:hAnsi="Arial" w:cs="Arial"/>
                <w:b w:val="0"/>
                <w:sz w:val="18"/>
                <w:szCs w:val="18"/>
              </w:rPr>
              <w:t xml:space="preserve">a Practical Completion Certificate </w:t>
            </w:r>
            <w:r>
              <w:rPr>
                <w:rStyle w:val="StyleBold"/>
                <w:rFonts w:ascii="Arial" w:hAnsi="Arial" w:cs="Arial"/>
                <w:b w:val="0"/>
                <w:sz w:val="18"/>
                <w:szCs w:val="18"/>
              </w:rPr>
              <w:t>is given for the Developer Work</w:t>
            </w:r>
            <w:r w:rsidRPr="006A076C">
              <w:rPr>
                <w:rStyle w:val="StyleBold"/>
                <w:rFonts w:ascii="Arial" w:hAnsi="Arial" w:cs="Arial"/>
                <w:b w:val="0"/>
                <w:sz w:val="18"/>
                <w:szCs w:val="18"/>
              </w:rPr>
              <w:t>.</w:t>
            </w:r>
          </w:p>
        </w:tc>
      </w:tr>
      <w:tr w:rsidR="001609CC" w:rsidRPr="006A076C" w:rsidTr="00BA5538">
        <w:tc>
          <w:tcPr>
            <w:tcW w:w="988"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Item 12</w:t>
            </w:r>
          </w:p>
        </w:tc>
        <w:tc>
          <w:tcPr>
            <w:tcW w:w="2551"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Security</w:t>
            </w:r>
          </w:p>
        </w:tc>
        <w:tc>
          <w:tcPr>
            <w:tcW w:w="5641" w:type="dxa"/>
          </w:tcPr>
          <w:p w:rsidR="001609CC" w:rsidRPr="006A076C" w:rsidRDefault="001609CC" w:rsidP="00BA5538">
            <w:pPr>
              <w:rPr>
                <w:rStyle w:val="StyleBold"/>
                <w:rFonts w:ascii="Arial" w:hAnsi="Arial" w:cs="Arial"/>
                <w:b w:val="0"/>
                <w:sz w:val="18"/>
                <w:szCs w:val="18"/>
              </w:rPr>
            </w:pPr>
            <w:r w:rsidRPr="006A076C">
              <w:rPr>
                <w:rStyle w:val="StyleBold"/>
                <w:rFonts w:ascii="Arial" w:hAnsi="Arial" w:cs="Arial"/>
                <w:b w:val="0"/>
                <w:sz w:val="18"/>
                <w:szCs w:val="18"/>
              </w:rPr>
              <w:t>$[</w:t>
            </w:r>
            <w:r w:rsidRPr="006A076C">
              <w:rPr>
                <w:rStyle w:val="StyleBold"/>
                <w:rFonts w:ascii="Arial" w:hAnsi="Arial" w:cs="Arial"/>
                <w:b w:val="0"/>
                <w:sz w:val="18"/>
                <w:szCs w:val="18"/>
                <w:highlight w:val="yellow"/>
              </w:rPr>
              <w:t>Insert amount being not less than 10% of the value of development contributions to be provided under this Deed;</w:t>
            </w:r>
            <w:r w:rsidRPr="006A076C">
              <w:rPr>
                <w:rFonts w:cs="Arial"/>
                <w:bCs/>
                <w:sz w:val="18"/>
                <w:szCs w:val="18"/>
                <w:highlight w:val="yellow"/>
              </w:rPr>
              <w:t xml:space="preserve"> otherwise insert ‘N/A’.]</w:t>
            </w:r>
            <w:r w:rsidRPr="006A076C">
              <w:rPr>
                <w:rStyle w:val="StyleBold"/>
                <w:rFonts w:ascii="Arial" w:hAnsi="Arial" w:cs="Arial"/>
                <w:b w:val="0"/>
                <w:sz w:val="18"/>
                <w:szCs w:val="18"/>
                <w:highlight w:val="yellow"/>
              </w:rPr>
              <w:t xml:space="preserve"> </w:t>
            </w:r>
          </w:p>
        </w:tc>
      </w:tr>
      <w:tr w:rsidR="001609CC" w:rsidRPr="006A076C" w:rsidTr="00BA5538">
        <w:tc>
          <w:tcPr>
            <w:tcW w:w="988"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Item 13</w:t>
            </w:r>
          </w:p>
        </w:tc>
        <w:tc>
          <w:tcPr>
            <w:tcW w:w="2551"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Obligations to which Security Relates</w:t>
            </w:r>
          </w:p>
        </w:tc>
        <w:tc>
          <w:tcPr>
            <w:tcW w:w="5641" w:type="dxa"/>
          </w:tcPr>
          <w:p w:rsidR="001609CC" w:rsidRPr="006A076C" w:rsidRDefault="001609CC" w:rsidP="00BA5538">
            <w:pPr>
              <w:rPr>
                <w:rStyle w:val="StyleBold"/>
                <w:rFonts w:ascii="Arial" w:hAnsi="Arial" w:cs="Arial"/>
                <w:b w:val="0"/>
                <w:sz w:val="18"/>
                <w:szCs w:val="18"/>
              </w:rPr>
            </w:pPr>
            <w:r w:rsidRPr="006A076C">
              <w:rPr>
                <w:rStyle w:val="StyleBold"/>
                <w:rFonts w:ascii="Arial" w:hAnsi="Arial" w:cs="Arial"/>
                <w:b w:val="0"/>
                <w:sz w:val="18"/>
                <w:szCs w:val="18"/>
              </w:rPr>
              <w:t>[</w:t>
            </w:r>
            <w:r w:rsidRPr="006A076C">
              <w:rPr>
                <w:rStyle w:val="StyleBold"/>
                <w:rFonts w:ascii="Arial" w:hAnsi="Arial" w:cs="Arial"/>
                <w:b w:val="0"/>
                <w:sz w:val="18"/>
                <w:szCs w:val="18"/>
                <w:highlight w:val="yellow"/>
              </w:rPr>
              <w:t>Specify or describe obligations;</w:t>
            </w:r>
            <w:r w:rsidRPr="006A076C">
              <w:rPr>
                <w:rFonts w:cs="Arial"/>
                <w:bCs/>
                <w:sz w:val="18"/>
                <w:szCs w:val="18"/>
                <w:highlight w:val="yellow"/>
              </w:rPr>
              <w:t xml:space="preserve"> otherwise insert ‘N/A’</w:t>
            </w:r>
            <w:r w:rsidRPr="006A076C">
              <w:rPr>
                <w:rStyle w:val="StyleBold"/>
                <w:rFonts w:ascii="Arial" w:hAnsi="Arial" w:cs="Arial"/>
                <w:b w:val="0"/>
                <w:sz w:val="18"/>
                <w:szCs w:val="18"/>
              </w:rPr>
              <w:t>]</w:t>
            </w:r>
          </w:p>
        </w:tc>
      </w:tr>
      <w:tr w:rsidR="001609CC" w:rsidRPr="006A076C" w:rsidTr="00BA5538">
        <w:tc>
          <w:tcPr>
            <w:tcW w:w="988"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Item 14</w:t>
            </w:r>
          </w:p>
        </w:tc>
        <w:tc>
          <w:tcPr>
            <w:tcW w:w="2551"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Timing of Security</w:t>
            </w:r>
          </w:p>
        </w:tc>
        <w:tc>
          <w:tcPr>
            <w:tcW w:w="5641" w:type="dxa"/>
          </w:tcPr>
          <w:p w:rsidR="001609CC" w:rsidRPr="006A076C" w:rsidRDefault="001609CC" w:rsidP="00BA5538">
            <w:pPr>
              <w:rPr>
                <w:rStyle w:val="StyleBold"/>
                <w:rFonts w:ascii="Arial" w:hAnsi="Arial" w:cs="Arial"/>
                <w:b w:val="0"/>
                <w:sz w:val="18"/>
                <w:szCs w:val="18"/>
              </w:rPr>
            </w:pPr>
            <w:r w:rsidRPr="006A076C">
              <w:rPr>
                <w:rStyle w:val="StyleBold"/>
                <w:rFonts w:ascii="Arial" w:hAnsi="Arial" w:cs="Arial"/>
                <w:b w:val="0"/>
                <w:sz w:val="18"/>
                <w:szCs w:val="18"/>
                <w:highlight w:val="yellow"/>
              </w:rPr>
              <w:t>[Insert timing;</w:t>
            </w:r>
            <w:r w:rsidRPr="006A076C">
              <w:rPr>
                <w:rFonts w:cs="Arial"/>
                <w:bCs/>
                <w:sz w:val="18"/>
                <w:szCs w:val="18"/>
                <w:highlight w:val="yellow"/>
              </w:rPr>
              <w:t xml:space="preserve"> otherwise insert ‘N/A’</w:t>
            </w:r>
            <w:r w:rsidRPr="006A076C">
              <w:rPr>
                <w:rStyle w:val="StyleBold"/>
                <w:rFonts w:ascii="Arial" w:hAnsi="Arial" w:cs="Arial"/>
                <w:b w:val="0"/>
                <w:sz w:val="18"/>
                <w:szCs w:val="18"/>
                <w:highlight w:val="yellow"/>
              </w:rPr>
              <w:t>]</w:t>
            </w:r>
          </w:p>
        </w:tc>
      </w:tr>
      <w:tr w:rsidR="001609CC" w:rsidRPr="006A076C" w:rsidTr="00BA5538">
        <w:tc>
          <w:tcPr>
            <w:tcW w:w="988"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Item 15</w:t>
            </w:r>
          </w:p>
        </w:tc>
        <w:tc>
          <w:tcPr>
            <w:tcW w:w="2551"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Indexation of Security</w:t>
            </w:r>
          </w:p>
        </w:tc>
        <w:tc>
          <w:tcPr>
            <w:tcW w:w="5641" w:type="dxa"/>
          </w:tcPr>
          <w:p w:rsidR="001609CC" w:rsidRPr="006A076C" w:rsidRDefault="001609CC" w:rsidP="00BA5538">
            <w:pPr>
              <w:rPr>
                <w:rStyle w:val="StyleBold"/>
                <w:rFonts w:ascii="Arial" w:hAnsi="Arial" w:cs="Arial"/>
                <w:b w:val="0"/>
                <w:sz w:val="18"/>
                <w:szCs w:val="18"/>
                <w:highlight w:val="yellow"/>
              </w:rPr>
            </w:pPr>
            <w:r w:rsidRPr="006A076C">
              <w:rPr>
                <w:rStyle w:val="StyleBold"/>
                <w:rFonts w:ascii="Arial" w:hAnsi="Arial" w:cs="Arial"/>
                <w:b w:val="0"/>
                <w:sz w:val="18"/>
                <w:szCs w:val="18"/>
                <w:highlight w:val="yellow"/>
              </w:rPr>
              <w:t>[Specify index;</w:t>
            </w:r>
            <w:r w:rsidRPr="006A076C">
              <w:rPr>
                <w:rFonts w:cs="Arial"/>
                <w:bCs/>
                <w:sz w:val="18"/>
                <w:szCs w:val="18"/>
                <w:highlight w:val="yellow"/>
              </w:rPr>
              <w:t xml:space="preserve"> otherwise insert ‘N/A’</w:t>
            </w:r>
            <w:r w:rsidRPr="006A076C">
              <w:rPr>
                <w:rStyle w:val="StyleBold"/>
                <w:rFonts w:ascii="Arial" w:hAnsi="Arial" w:cs="Arial"/>
                <w:b w:val="0"/>
                <w:sz w:val="18"/>
                <w:szCs w:val="18"/>
                <w:highlight w:val="yellow"/>
              </w:rPr>
              <w:t>]</w:t>
            </w:r>
          </w:p>
        </w:tc>
      </w:tr>
      <w:tr w:rsidR="001609CC" w:rsidRPr="006A076C" w:rsidTr="00BA5538">
        <w:tc>
          <w:tcPr>
            <w:tcW w:w="988" w:type="dxa"/>
          </w:tcPr>
          <w:p w:rsidR="001609CC" w:rsidRPr="006A076C" w:rsidRDefault="001609CC" w:rsidP="00BA5538">
            <w:pPr>
              <w:rPr>
                <w:rStyle w:val="StyleBold"/>
                <w:rFonts w:ascii="Arial" w:hAnsi="Arial" w:cs="Arial"/>
                <w:sz w:val="18"/>
                <w:szCs w:val="18"/>
              </w:rPr>
            </w:pPr>
            <w:r>
              <w:rPr>
                <w:rStyle w:val="StyleBold"/>
                <w:rFonts w:ascii="Arial" w:hAnsi="Arial" w:cs="Arial"/>
                <w:sz w:val="18"/>
                <w:szCs w:val="18"/>
              </w:rPr>
              <w:t>Item 16</w:t>
            </w:r>
          </w:p>
        </w:tc>
        <w:tc>
          <w:tcPr>
            <w:tcW w:w="2551" w:type="dxa"/>
          </w:tcPr>
          <w:p w:rsidR="001609CC" w:rsidRPr="006A076C" w:rsidRDefault="001609CC" w:rsidP="00BA5538">
            <w:pPr>
              <w:rPr>
                <w:rStyle w:val="StyleBold"/>
                <w:rFonts w:ascii="Arial" w:hAnsi="Arial" w:cs="Arial"/>
                <w:sz w:val="18"/>
                <w:szCs w:val="18"/>
              </w:rPr>
            </w:pPr>
            <w:r>
              <w:rPr>
                <w:rStyle w:val="StyleBold"/>
                <w:rFonts w:ascii="Arial" w:hAnsi="Arial" w:cs="Arial"/>
                <w:sz w:val="18"/>
                <w:szCs w:val="18"/>
              </w:rPr>
              <w:t>Defects Liability Security</w:t>
            </w:r>
          </w:p>
        </w:tc>
        <w:tc>
          <w:tcPr>
            <w:tcW w:w="5641" w:type="dxa"/>
          </w:tcPr>
          <w:p w:rsidR="001609CC" w:rsidRPr="006A076C" w:rsidRDefault="001609CC" w:rsidP="00BA5538">
            <w:pPr>
              <w:rPr>
                <w:rStyle w:val="StyleBold"/>
                <w:rFonts w:ascii="Arial" w:hAnsi="Arial" w:cs="Arial"/>
                <w:b w:val="0"/>
                <w:sz w:val="18"/>
                <w:szCs w:val="18"/>
                <w:highlight w:val="yellow"/>
              </w:rPr>
            </w:pPr>
            <w:r w:rsidRPr="00CA48A9">
              <w:rPr>
                <w:rStyle w:val="StyleBold"/>
                <w:rFonts w:ascii="Arial" w:hAnsi="Arial" w:cs="Arial"/>
                <w:b w:val="0"/>
                <w:sz w:val="18"/>
                <w:szCs w:val="18"/>
              </w:rPr>
              <w:t>[</w:t>
            </w:r>
            <w:r w:rsidRPr="007B2F32">
              <w:rPr>
                <w:sz w:val="18"/>
                <w:szCs w:val="18"/>
                <w:highlight w:val="yellow"/>
              </w:rPr>
              <w:t>Insert amount, if applicable</w:t>
            </w:r>
            <w:r>
              <w:rPr>
                <w:sz w:val="18"/>
                <w:szCs w:val="18"/>
              </w:rPr>
              <w:t>]</w:t>
            </w:r>
            <w:r w:rsidRPr="00CA48A9">
              <w:rPr>
                <w:rStyle w:val="StyleBold"/>
                <w:rFonts w:ascii="Arial" w:hAnsi="Arial" w:cs="Arial"/>
                <w:b w:val="0"/>
                <w:sz w:val="18"/>
                <w:szCs w:val="18"/>
              </w:rPr>
              <w:t>]</w:t>
            </w:r>
          </w:p>
        </w:tc>
      </w:tr>
      <w:tr w:rsidR="001609CC" w:rsidRPr="006A076C" w:rsidTr="00BA5538">
        <w:tc>
          <w:tcPr>
            <w:tcW w:w="988"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Item 1</w:t>
            </w:r>
            <w:r>
              <w:rPr>
                <w:rStyle w:val="StyleBold"/>
                <w:rFonts w:ascii="Arial" w:hAnsi="Arial" w:cs="Arial"/>
                <w:sz w:val="18"/>
                <w:szCs w:val="18"/>
              </w:rPr>
              <w:t>7</w:t>
            </w:r>
          </w:p>
        </w:tc>
        <w:tc>
          <w:tcPr>
            <w:tcW w:w="2551"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Costs</w:t>
            </w:r>
          </w:p>
        </w:tc>
        <w:tc>
          <w:tcPr>
            <w:tcW w:w="5641" w:type="dxa"/>
          </w:tcPr>
          <w:p w:rsidR="001609CC" w:rsidRPr="006A076C" w:rsidRDefault="001609CC" w:rsidP="00BA5538">
            <w:pPr>
              <w:rPr>
                <w:rStyle w:val="StyleBold"/>
                <w:rFonts w:ascii="Arial" w:hAnsi="Arial" w:cs="Arial"/>
                <w:b w:val="0"/>
                <w:sz w:val="18"/>
                <w:szCs w:val="18"/>
                <w:highlight w:val="yellow"/>
              </w:rPr>
            </w:pPr>
            <w:r w:rsidRPr="006A076C">
              <w:rPr>
                <w:rStyle w:val="StyleBold"/>
                <w:rFonts w:ascii="Arial" w:hAnsi="Arial" w:cs="Arial"/>
                <w:b w:val="0"/>
                <w:sz w:val="18"/>
                <w:szCs w:val="18"/>
              </w:rPr>
              <w:t>$</w:t>
            </w:r>
            <w:r w:rsidRPr="006A076C">
              <w:rPr>
                <w:rStyle w:val="StyleBold"/>
                <w:rFonts w:ascii="Arial" w:hAnsi="Arial" w:cs="Arial"/>
                <w:b w:val="0"/>
                <w:sz w:val="18"/>
                <w:szCs w:val="18"/>
                <w:highlight w:val="yellow"/>
              </w:rPr>
              <w:t>[Specify Amount, being full costs of the Council in preparing, negotiating, executing and stamping this Deed, including legal costs and costs of engaging any experts]</w:t>
            </w:r>
          </w:p>
        </w:tc>
      </w:tr>
      <w:tr w:rsidR="001609CC" w:rsidRPr="006A076C" w:rsidTr="00BA5538">
        <w:tc>
          <w:tcPr>
            <w:tcW w:w="988"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Item 1</w:t>
            </w:r>
            <w:r>
              <w:rPr>
                <w:rStyle w:val="StyleBold"/>
                <w:rFonts w:ascii="Arial" w:hAnsi="Arial" w:cs="Arial"/>
                <w:sz w:val="18"/>
                <w:szCs w:val="18"/>
              </w:rPr>
              <w:t>8</w:t>
            </w:r>
          </w:p>
        </w:tc>
        <w:tc>
          <w:tcPr>
            <w:tcW w:w="2551" w:type="dxa"/>
          </w:tcPr>
          <w:p w:rsidR="001609CC" w:rsidRPr="006A076C" w:rsidRDefault="001609CC" w:rsidP="00BA5538">
            <w:pPr>
              <w:rPr>
                <w:rStyle w:val="StyleBold"/>
                <w:rFonts w:ascii="Arial" w:hAnsi="Arial" w:cs="Arial"/>
                <w:sz w:val="18"/>
                <w:szCs w:val="18"/>
              </w:rPr>
            </w:pPr>
            <w:r w:rsidRPr="006A076C">
              <w:rPr>
                <w:rStyle w:val="StyleBold"/>
                <w:rFonts w:ascii="Arial" w:hAnsi="Arial" w:cs="Arial"/>
                <w:sz w:val="18"/>
                <w:szCs w:val="18"/>
              </w:rPr>
              <w:t>Review of Deed</w:t>
            </w:r>
          </w:p>
        </w:tc>
        <w:tc>
          <w:tcPr>
            <w:tcW w:w="5641" w:type="dxa"/>
          </w:tcPr>
          <w:p w:rsidR="001609CC" w:rsidRPr="006A076C" w:rsidRDefault="001609CC" w:rsidP="00BA5538">
            <w:pPr>
              <w:rPr>
                <w:rStyle w:val="StyleBold"/>
                <w:rFonts w:ascii="Arial" w:hAnsi="Arial" w:cs="Arial"/>
                <w:b w:val="0"/>
                <w:sz w:val="18"/>
                <w:szCs w:val="18"/>
              </w:rPr>
            </w:pPr>
            <w:r w:rsidRPr="006A076C">
              <w:rPr>
                <w:rStyle w:val="StyleBold"/>
                <w:rFonts w:ascii="Arial" w:hAnsi="Arial" w:cs="Arial"/>
                <w:b w:val="0"/>
                <w:sz w:val="18"/>
                <w:szCs w:val="18"/>
              </w:rPr>
              <w:t xml:space="preserve">Every </w:t>
            </w:r>
            <w:r w:rsidRPr="006A076C">
              <w:rPr>
                <w:rStyle w:val="StyleBold"/>
                <w:rFonts w:ascii="Arial" w:hAnsi="Arial" w:cs="Arial"/>
                <w:b w:val="0"/>
                <w:sz w:val="18"/>
                <w:szCs w:val="18"/>
                <w:highlight w:val="yellow"/>
              </w:rPr>
              <w:t>[Insert number]</w:t>
            </w:r>
            <w:r w:rsidRPr="006A076C">
              <w:rPr>
                <w:rStyle w:val="StyleBold"/>
                <w:rFonts w:ascii="Arial" w:hAnsi="Arial" w:cs="Arial"/>
                <w:b w:val="0"/>
                <w:sz w:val="18"/>
                <w:szCs w:val="18"/>
              </w:rPr>
              <w:t xml:space="preserve"> years</w:t>
            </w:r>
          </w:p>
        </w:tc>
      </w:tr>
    </w:tbl>
    <w:p w:rsidR="001609CC" w:rsidRPr="006A076C" w:rsidRDefault="001609CC" w:rsidP="001609CC">
      <w:pPr>
        <w:spacing w:before="0" w:after="0"/>
        <w:rPr>
          <w:rStyle w:val="StyleBold"/>
          <w:rFonts w:ascii="Arial" w:hAnsi="Arial" w:cs="Arial"/>
        </w:rPr>
      </w:pPr>
      <w:r w:rsidRPr="006A076C">
        <w:rPr>
          <w:rStyle w:val="StyleBold"/>
          <w:rFonts w:ascii="Arial" w:hAnsi="Arial" w:cs="Arial"/>
          <w:b w:val="0"/>
        </w:rPr>
        <w:br w:type="page"/>
      </w:r>
    </w:p>
    <w:p w:rsidR="001609CC" w:rsidRPr="006A076C" w:rsidRDefault="001609CC" w:rsidP="001609CC">
      <w:pPr>
        <w:pStyle w:val="LTLHeadingJustifiedLevel2"/>
        <w:jc w:val="center"/>
        <w:outlineLvl w:val="0"/>
        <w:rPr>
          <w:rStyle w:val="StyleBold"/>
          <w:rFonts w:ascii="Arial" w:hAnsi="Arial" w:cs="Arial"/>
          <w:b/>
        </w:rPr>
      </w:pPr>
      <w:bookmarkStart w:id="280" w:name="_Toc57799198"/>
      <w:r w:rsidRPr="006A076C">
        <w:rPr>
          <w:rStyle w:val="StyleBold"/>
          <w:rFonts w:ascii="Arial" w:hAnsi="Arial" w:cs="Arial"/>
          <w:b/>
        </w:rPr>
        <w:lastRenderedPageBreak/>
        <w:t xml:space="preserve">Schedule </w:t>
      </w:r>
      <w:bookmarkEnd w:id="278"/>
      <w:bookmarkEnd w:id="279"/>
      <w:r w:rsidRPr="006A076C">
        <w:rPr>
          <w:rStyle w:val="StyleBold"/>
          <w:rFonts w:ascii="Arial" w:hAnsi="Arial" w:cs="Arial"/>
          <w:b/>
        </w:rPr>
        <w:t>2</w:t>
      </w:r>
      <w:bookmarkEnd w:id="280"/>
    </w:p>
    <w:p w:rsidR="001609CC" w:rsidRPr="006A076C" w:rsidRDefault="001609CC" w:rsidP="001609CC">
      <w:pPr>
        <w:spacing w:after="240"/>
        <w:jc w:val="center"/>
        <w:rPr>
          <w:rFonts w:cs="Arial"/>
          <w:snapToGrid w:val="0"/>
        </w:rPr>
      </w:pPr>
      <w:r w:rsidRPr="006A076C">
        <w:rPr>
          <w:rFonts w:cs="Arial"/>
        </w:rPr>
        <w:t>(Clause 9)</w:t>
      </w:r>
    </w:p>
    <w:p w:rsidR="001609CC" w:rsidRPr="006A076C" w:rsidRDefault="001609CC" w:rsidP="001609CC">
      <w:pPr>
        <w:spacing w:before="240" w:after="240"/>
        <w:jc w:val="center"/>
        <w:rPr>
          <w:rStyle w:val="StyleBold"/>
          <w:rFonts w:ascii="Arial" w:hAnsi="Arial" w:cs="Arial"/>
          <w:sz w:val="28"/>
          <w:szCs w:val="28"/>
        </w:rPr>
      </w:pPr>
      <w:r w:rsidRPr="006A076C">
        <w:rPr>
          <w:rStyle w:val="StyleBold"/>
          <w:rFonts w:ascii="Arial" w:hAnsi="Arial" w:cs="Arial"/>
          <w:sz w:val="28"/>
          <w:szCs w:val="28"/>
        </w:rPr>
        <w:t>Development Contributions</w:t>
      </w:r>
    </w:p>
    <w:p w:rsidR="001609CC" w:rsidRPr="006A076C" w:rsidRDefault="001609CC" w:rsidP="001609CC">
      <w:pPr>
        <w:spacing w:after="240"/>
        <w:jc w:val="center"/>
        <w:rPr>
          <w:rFonts w:cs="Arial"/>
          <w:b/>
          <w:bCs/>
        </w:rPr>
      </w:pPr>
      <w:r w:rsidRPr="006A076C">
        <w:rPr>
          <w:rFonts w:cs="Arial"/>
          <w:b/>
          <w:bCs/>
        </w:rPr>
        <w:t>Table</w:t>
      </w:r>
    </w:p>
    <w:tbl>
      <w:tblPr>
        <w:tblW w:w="946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0"/>
        <w:gridCol w:w="1559"/>
        <w:gridCol w:w="1843"/>
        <w:gridCol w:w="2018"/>
        <w:gridCol w:w="2234"/>
      </w:tblGrid>
      <w:tr w:rsidR="001609CC" w:rsidRPr="006A076C" w:rsidTr="00BA5538">
        <w:tc>
          <w:tcPr>
            <w:tcW w:w="1810" w:type="dxa"/>
            <w:shd w:val="clear" w:color="auto" w:fill="D9D9D9" w:themeFill="background1" w:themeFillShade="D9"/>
          </w:tcPr>
          <w:p w:rsidR="001609CC" w:rsidRPr="006A076C" w:rsidRDefault="001609CC" w:rsidP="00BA5538">
            <w:pPr>
              <w:jc w:val="center"/>
              <w:rPr>
                <w:rFonts w:cs="Arial"/>
                <w:b/>
                <w:sz w:val="18"/>
                <w:szCs w:val="18"/>
              </w:rPr>
            </w:pPr>
            <w:r w:rsidRPr="006A076C">
              <w:rPr>
                <w:rFonts w:cs="Arial"/>
                <w:b/>
                <w:sz w:val="18"/>
                <w:szCs w:val="18"/>
              </w:rPr>
              <w:t>Column 1</w:t>
            </w:r>
          </w:p>
        </w:tc>
        <w:tc>
          <w:tcPr>
            <w:tcW w:w="1559" w:type="dxa"/>
            <w:shd w:val="clear" w:color="auto" w:fill="D9D9D9" w:themeFill="background1" w:themeFillShade="D9"/>
          </w:tcPr>
          <w:p w:rsidR="001609CC" w:rsidRPr="006A076C" w:rsidRDefault="001609CC" w:rsidP="00BA5538">
            <w:pPr>
              <w:jc w:val="center"/>
              <w:rPr>
                <w:rFonts w:cs="Arial"/>
                <w:b/>
                <w:sz w:val="18"/>
                <w:szCs w:val="18"/>
              </w:rPr>
            </w:pPr>
            <w:r w:rsidRPr="006A076C">
              <w:rPr>
                <w:rFonts w:cs="Arial"/>
                <w:b/>
                <w:sz w:val="18"/>
                <w:szCs w:val="18"/>
              </w:rPr>
              <w:t>Column 2</w:t>
            </w:r>
          </w:p>
        </w:tc>
        <w:tc>
          <w:tcPr>
            <w:tcW w:w="1843" w:type="dxa"/>
            <w:shd w:val="clear" w:color="auto" w:fill="D9D9D9" w:themeFill="background1" w:themeFillShade="D9"/>
          </w:tcPr>
          <w:p w:rsidR="001609CC" w:rsidRPr="006A076C" w:rsidRDefault="001609CC" w:rsidP="00BA5538">
            <w:pPr>
              <w:jc w:val="center"/>
              <w:rPr>
                <w:rFonts w:cs="Arial"/>
                <w:b/>
                <w:sz w:val="18"/>
                <w:szCs w:val="18"/>
              </w:rPr>
            </w:pPr>
            <w:r w:rsidRPr="006A076C">
              <w:rPr>
                <w:rFonts w:cs="Arial"/>
                <w:b/>
                <w:sz w:val="18"/>
                <w:szCs w:val="18"/>
              </w:rPr>
              <w:t>Column 3</w:t>
            </w:r>
          </w:p>
        </w:tc>
        <w:tc>
          <w:tcPr>
            <w:tcW w:w="2018" w:type="dxa"/>
            <w:shd w:val="clear" w:color="auto" w:fill="D9D9D9" w:themeFill="background1" w:themeFillShade="D9"/>
          </w:tcPr>
          <w:p w:rsidR="001609CC" w:rsidRPr="006A076C" w:rsidRDefault="001609CC" w:rsidP="00BA5538">
            <w:pPr>
              <w:jc w:val="center"/>
              <w:rPr>
                <w:rFonts w:cs="Arial"/>
                <w:b/>
                <w:sz w:val="18"/>
                <w:szCs w:val="18"/>
              </w:rPr>
            </w:pPr>
            <w:r w:rsidRPr="006A076C">
              <w:rPr>
                <w:rFonts w:cs="Arial"/>
                <w:b/>
                <w:sz w:val="18"/>
                <w:szCs w:val="18"/>
              </w:rPr>
              <w:t>Column 4</w:t>
            </w:r>
          </w:p>
        </w:tc>
        <w:tc>
          <w:tcPr>
            <w:tcW w:w="2234" w:type="dxa"/>
            <w:shd w:val="clear" w:color="auto" w:fill="D9D9D9" w:themeFill="background1" w:themeFillShade="D9"/>
          </w:tcPr>
          <w:p w:rsidR="001609CC" w:rsidRPr="006A076C" w:rsidRDefault="001609CC" w:rsidP="00BA5538">
            <w:pPr>
              <w:jc w:val="center"/>
              <w:rPr>
                <w:rFonts w:cs="Arial"/>
                <w:b/>
                <w:sz w:val="18"/>
                <w:szCs w:val="18"/>
              </w:rPr>
            </w:pPr>
            <w:r w:rsidRPr="006A076C">
              <w:rPr>
                <w:rFonts w:cs="Arial"/>
                <w:b/>
                <w:sz w:val="18"/>
                <w:szCs w:val="18"/>
              </w:rPr>
              <w:t>Column 5</w:t>
            </w:r>
          </w:p>
        </w:tc>
      </w:tr>
      <w:tr w:rsidR="001609CC" w:rsidRPr="006A076C" w:rsidTr="00BA5538">
        <w:tc>
          <w:tcPr>
            <w:tcW w:w="1810" w:type="dxa"/>
            <w:shd w:val="clear" w:color="auto" w:fill="D9D9D9" w:themeFill="background1" w:themeFillShade="D9"/>
          </w:tcPr>
          <w:p w:rsidR="001609CC" w:rsidRPr="006A076C" w:rsidRDefault="001609CC" w:rsidP="00BA5538">
            <w:pPr>
              <w:jc w:val="center"/>
              <w:rPr>
                <w:rFonts w:cs="Arial"/>
                <w:b/>
                <w:sz w:val="18"/>
                <w:szCs w:val="18"/>
              </w:rPr>
            </w:pPr>
            <w:r w:rsidRPr="006A076C">
              <w:rPr>
                <w:rFonts w:cs="Arial"/>
                <w:b/>
                <w:sz w:val="18"/>
                <w:szCs w:val="18"/>
              </w:rPr>
              <w:t xml:space="preserve">Item/Contribution </w:t>
            </w:r>
          </w:p>
        </w:tc>
        <w:tc>
          <w:tcPr>
            <w:tcW w:w="1559" w:type="dxa"/>
            <w:shd w:val="clear" w:color="auto" w:fill="D9D9D9" w:themeFill="background1" w:themeFillShade="D9"/>
          </w:tcPr>
          <w:p w:rsidR="001609CC" w:rsidRPr="006A076C" w:rsidRDefault="001609CC" w:rsidP="00BA5538">
            <w:pPr>
              <w:jc w:val="center"/>
              <w:rPr>
                <w:rFonts w:cs="Arial"/>
                <w:b/>
                <w:sz w:val="18"/>
                <w:szCs w:val="18"/>
              </w:rPr>
            </w:pPr>
            <w:r w:rsidRPr="006A076C">
              <w:rPr>
                <w:rFonts w:cs="Arial"/>
                <w:b/>
                <w:sz w:val="18"/>
                <w:szCs w:val="18"/>
              </w:rPr>
              <w:t>Public Purpose</w:t>
            </w:r>
          </w:p>
        </w:tc>
        <w:tc>
          <w:tcPr>
            <w:tcW w:w="1843" w:type="dxa"/>
            <w:shd w:val="clear" w:color="auto" w:fill="D9D9D9" w:themeFill="background1" w:themeFillShade="D9"/>
          </w:tcPr>
          <w:p w:rsidR="001609CC" w:rsidRPr="006A076C" w:rsidRDefault="001609CC" w:rsidP="00BA5538">
            <w:pPr>
              <w:jc w:val="center"/>
              <w:rPr>
                <w:rFonts w:cs="Arial"/>
                <w:b/>
                <w:sz w:val="18"/>
                <w:szCs w:val="18"/>
              </w:rPr>
            </w:pPr>
            <w:r w:rsidRPr="006A076C">
              <w:rPr>
                <w:rFonts w:cs="Arial"/>
                <w:b/>
                <w:sz w:val="18"/>
                <w:szCs w:val="18"/>
              </w:rPr>
              <w:t xml:space="preserve">Manner &amp; Extent </w:t>
            </w:r>
          </w:p>
        </w:tc>
        <w:tc>
          <w:tcPr>
            <w:tcW w:w="2018" w:type="dxa"/>
            <w:shd w:val="clear" w:color="auto" w:fill="D9D9D9" w:themeFill="background1" w:themeFillShade="D9"/>
          </w:tcPr>
          <w:p w:rsidR="001609CC" w:rsidRPr="006A076C" w:rsidRDefault="001609CC" w:rsidP="00BA5538">
            <w:pPr>
              <w:jc w:val="center"/>
              <w:rPr>
                <w:rFonts w:cs="Arial"/>
                <w:b/>
                <w:sz w:val="18"/>
                <w:szCs w:val="18"/>
              </w:rPr>
            </w:pPr>
            <w:r w:rsidRPr="006A076C">
              <w:rPr>
                <w:rFonts w:cs="Arial"/>
                <w:b/>
                <w:sz w:val="18"/>
                <w:szCs w:val="18"/>
              </w:rPr>
              <w:t>Timing</w:t>
            </w:r>
          </w:p>
        </w:tc>
        <w:tc>
          <w:tcPr>
            <w:tcW w:w="2234" w:type="dxa"/>
            <w:shd w:val="clear" w:color="auto" w:fill="D9D9D9" w:themeFill="background1" w:themeFillShade="D9"/>
          </w:tcPr>
          <w:p w:rsidR="001609CC" w:rsidRPr="006A076C" w:rsidRDefault="001609CC" w:rsidP="00BA5538">
            <w:pPr>
              <w:jc w:val="center"/>
              <w:rPr>
                <w:rFonts w:cs="Arial"/>
                <w:b/>
                <w:sz w:val="18"/>
                <w:szCs w:val="18"/>
              </w:rPr>
            </w:pPr>
            <w:r w:rsidRPr="006A076C">
              <w:rPr>
                <w:rFonts w:cs="Arial"/>
                <w:b/>
                <w:sz w:val="18"/>
                <w:szCs w:val="18"/>
              </w:rPr>
              <w:t xml:space="preserve">Contribution Value </w:t>
            </w:r>
            <w:r w:rsidRPr="006A076C">
              <w:rPr>
                <w:rStyle w:val="StyleBold"/>
                <w:rFonts w:ascii="Arial" w:hAnsi="Arial" w:cs="Arial"/>
                <w:b w:val="0"/>
                <w:bCs w:val="0"/>
                <w:sz w:val="18"/>
                <w:szCs w:val="18"/>
                <w:highlight w:val="yellow"/>
                <w:lang w:eastAsia="en-AU"/>
              </w:rPr>
              <w:t>Include this column only if Council will provide any offset or credit arrangement under this Deed.]</w:t>
            </w:r>
          </w:p>
        </w:tc>
      </w:tr>
      <w:tr w:rsidR="001609CC" w:rsidRPr="006A076C" w:rsidTr="00BA5538">
        <w:trPr>
          <w:tblHeader/>
        </w:trPr>
        <w:tc>
          <w:tcPr>
            <w:tcW w:w="9464" w:type="dxa"/>
            <w:gridSpan w:val="5"/>
            <w:shd w:val="clear" w:color="auto" w:fill="D9D9D9" w:themeFill="background1" w:themeFillShade="D9"/>
          </w:tcPr>
          <w:p w:rsidR="001609CC" w:rsidRPr="006A076C" w:rsidRDefault="001609CC" w:rsidP="00BA5538">
            <w:pPr>
              <w:rPr>
                <w:rFonts w:cs="Arial"/>
                <w:sz w:val="18"/>
                <w:szCs w:val="18"/>
              </w:rPr>
            </w:pPr>
            <w:r w:rsidRPr="006A076C">
              <w:rPr>
                <w:rFonts w:cs="Arial"/>
                <w:b/>
                <w:sz w:val="18"/>
                <w:szCs w:val="18"/>
              </w:rPr>
              <w:t>A. Monetary Development Contributions</w:t>
            </w:r>
          </w:p>
        </w:tc>
      </w:tr>
      <w:tr w:rsidR="001609CC" w:rsidRPr="006A076C" w:rsidTr="00BA5538">
        <w:trPr>
          <w:tblHeader/>
        </w:trPr>
        <w:tc>
          <w:tcPr>
            <w:tcW w:w="1810" w:type="dxa"/>
          </w:tcPr>
          <w:p w:rsidR="001609CC" w:rsidRPr="006A076C" w:rsidRDefault="001609CC" w:rsidP="00BA5538">
            <w:pPr>
              <w:rPr>
                <w:rFonts w:cs="Arial"/>
                <w:bCs/>
                <w:sz w:val="18"/>
                <w:szCs w:val="18"/>
                <w:highlight w:val="yellow"/>
              </w:rPr>
            </w:pPr>
            <w:r w:rsidRPr="006A076C">
              <w:rPr>
                <w:rFonts w:cs="Arial"/>
                <w:sz w:val="18"/>
                <w:szCs w:val="18"/>
              </w:rPr>
              <w:t>1.</w:t>
            </w:r>
            <w:r w:rsidRPr="006A076C">
              <w:rPr>
                <w:rStyle w:val="StyleBold"/>
                <w:rFonts w:ascii="Arial" w:hAnsi="Arial" w:cs="Arial"/>
                <w:b w:val="0"/>
                <w:sz w:val="18"/>
                <w:szCs w:val="18"/>
              </w:rPr>
              <w:t xml:space="preserve"> </w:t>
            </w:r>
            <w:r w:rsidRPr="006A076C">
              <w:rPr>
                <w:rFonts w:cs="Arial"/>
                <w:bCs/>
                <w:sz w:val="18"/>
                <w:szCs w:val="18"/>
                <w:highlight w:val="yellow"/>
              </w:rPr>
              <w:t xml:space="preserve">$[Insert amount] </w:t>
            </w:r>
          </w:p>
          <w:p w:rsidR="001609CC" w:rsidRPr="006A076C" w:rsidRDefault="001609CC" w:rsidP="00BA5538">
            <w:pPr>
              <w:rPr>
                <w:rFonts w:cs="Arial"/>
                <w:sz w:val="18"/>
                <w:szCs w:val="18"/>
              </w:rPr>
            </w:pPr>
          </w:p>
        </w:tc>
        <w:tc>
          <w:tcPr>
            <w:tcW w:w="1559" w:type="dxa"/>
          </w:tcPr>
          <w:p w:rsidR="001609CC" w:rsidRPr="006A076C" w:rsidRDefault="001609CC" w:rsidP="00BA5538">
            <w:pPr>
              <w:rPr>
                <w:rFonts w:cs="Arial"/>
                <w:sz w:val="18"/>
                <w:szCs w:val="18"/>
              </w:rPr>
            </w:pPr>
            <w:r w:rsidRPr="006A076C">
              <w:rPr>
                <w:rFonts w:cs="Arial"/>
                <w:sz w:val="18"/>
                <w:szCs w:val="18"/>
              </w:rPr>
              <w:t>[</w:t>
            </w:r>
            <w:r w:rsidRPr="006A076C">
              <w:rPr>
                <w:rFonts w:cs="Arial"/>
                <w:sz w:val="18"/>
                <w:szCs w:val="18"/>
                <w:highlight w:val="yellow"/>
              </w:rPr>
              <w:t>Specify</w:t>
            </w:r>
            <w:r w:rsidRPr="006A076C">
              <w:rPr>
                <w:rFonts w:cs="Arial"/>
                <w:sz w:val="18"/>
                <w:szCs w:val="18"/>
              </w:rPr>
              <w:t>]</w:t>
            </w:r>
          </w:p>
        </w:tc>
        <w:tc>
          <w:tcPr>
            <w:tcW w:w="1843" w:type="dxa"/>
          </w:tcPr>
          <w:p w:rsidR="001609CC" w:rsidRPr="006A076C" w:rsidRDefault="001609CC" w:rsidP="00BA5538">
            <w:pPr>
              <w:rPr>
                <w:rFonts w:cs="Arial"/>
                <w:sz w:val="18"/>
                <w:szCs w:val="18"/>
              </w:rPr>
            </w:pPr>
            <w:r w:rsidRPr="006A076C">
              <w:rPr>
                <w:rFonts w:cs="Arial"/>
                <w:bCs/>
                <w:sz w:val="18"/>
                <w:szCs w:val="18"/>
                <w:highlight w:val="yellow"/>
              </w:rPr>
              <w:t>[Specify amount and whether payable as a lump sum or payable in instalments or otherwise]</w:t>
            </w:r>
          </w:p>
        </w:tc>
        <w:tc>
          <w:tcPr>
            <w:tcW w:w="2018" w:type="dxa"/>
          </w:tcPr>
          <w:p w:rsidR="001609CC" w:rsidRPr="006A076C" w:rsidRDefault="001609CC" w:rsidP="00BA5538">
            <w:pPr>
              <w:rPr>
                <w:rFonts w:cs="Arial"/>
                <w:sz w:val="18"/>
                <w:szCs w:val="18"/>
              </w:rPr>
            </w:pPr>
            <w:r w:rsidRPr="006A076C">
              <w:rPr>
                <w:rFonts w:cs="Arial"/>
                <w:sz w:val="18"/>
                <w:szCs w:val="18"/>
              </w:rPr>
              <w:t>[</w:t>
            </w:r>
            <w:r w:rsidRPr="006A076C">
              <w:rPr>
                <w:rFonts w:cs="Arial"/>
                <w:sz w:val="18"/>
                <w:szCs w:val="18"/>
                <w:highlight w:val="yellow"/>
              </w:rPr>
              <w:t>Insert timing. For example: Prior to the issuing of the Subdivision Certificate that creates the first Final Lot in the Development.]</w:t>
            </w:r>
          </w:p>
        </w:tc>
        <w:tc>
          <w:tcPr>
            <w:tcW w:w="2234" w:type="dxa"/>
          </w:tcPr>
          <w:p w:rsidR="001609CC" w:rsidRPr="006A076C" w:rsidRDefault="001609CC" w:rsidP="00BA5538">
            <w:pPr>
              <w:rPr>
                <w:rFonts w:cs="Arial"/>
                <w:sz w:val="18"/>
                <w:szCs w:val="18"/>
              </w:rPr>
            </w:pPr>
            <w:r w:rsidRPr="006A076C">
              <w:rPr>
                <w:rFonts w:cs="Arial"/>
                <w:bCs/>
                <w:sz w:val="18"/>
                <w:szCs w:val="18"/>
                <w:highlight w:val="yellow"/>
              </w:rPr>
              <w:t>$[Insert amount]</w:t>
            </w:r>
          </w:p>
        </w:tc>
      </w:tr>
      <w:tr w:rsidR="001609CC" w:rsidRPr="006A076C" w:rsidTr="00BA5538">
        <w:trPr>
          <w:tblHeader/>
        </w:trPr>
        <w:tc>
          <w:tcPr>
            <w:tcW w:w="1810" w:type="dxa"/>
          </w:tcPr>
          <w:p w:rsidR="001609CC" w:rsidRPr="006A076C" w:rsidRDefault="001609CC" w:rsidP="00BA5538">
            <w:pPr>
              <w:rPr>
                <w:rFonts w:cs="Arial"/>
                <w:sz w:val="18"/>
                <w:szCs w:val="18"/>
              </w:rPr>
            </w:pPr>
          </w:p>
        </w:tc>
        <w:tc>
          <w:tcPr>
            <w:tcW w:w="1559" w:type="dxa"/>
          </w:tcPr>
          <w:p w:rsidR="001609CC" w:rsidRPr="006A076C" w:rsidRDefault="001609CC" w:rsidP="00BA5538">
            <w:pPr>
              <w:rPr>
                <w:rFonts w:cs="Arial"/>
                <w:sz w:val="18"/>
                <w:szCs w:val="18"/>
              </w:rPr>
            </w:pPr>
          </w:p>
        </w:tc>
        <w:tc>
          <w:tcPr>
            <w:tcW w:w="1843" w:type="dxa"/>
          </w:tcPr>
          <w:p w:rsidR="001609CC" w:rsidRPr="006A076C" w:rsidRDefault="001609CC" w:rsidP="00BA5538">
            <w:pPr>
              <w:rPr>
                <w:rFonts w:cs="Arial"/>
                <w:sz w:val="18"/>
                <w:szCs w:val="18"/>
              </w:rPr>
            </w:pPr>
          </w:p>
        </w:tc>
        <w:tc>
          <w:tcPr>
            <w:tcW w:w="2018" w:type="dxa"/>
          </w:tcPr>
          <w:p w:rsidR="001609CC" w:rsidRPr="006A076C" w:rsidRDefault="001609CC" w:rsidP="00BA5538">
            <w:pPr>
              <w:rPr>
                <w:rFonts w:cs="Arial"/>
                <w:sz w:val="18"/>
                <w:szCs w:val="18"/>
              </w:rPr>
            </w:pPr>
          </w:p>
        </w:tc>
        <w:tc>
          <w:tcPr>
            <w:tcW w:w="2234" w:type="dxa"/>
          </w:tcPr>
          <w:p w:rsidR="001609CC" w:rsidRPr="006A076C" w:rsidRDefault="001609CC" w:rsidP="00BA5538">
            <w:pPr>
              <w:rPr>
                <w:rFonts w:cs="Arial"/>
                <w:sz w:val="18"/>
                <w:szCs w:val="18"/>
              </w:rPr>
            </w:pPr>
          </w:p>
        </w:tc>
      </w:tr>
      <w:tr w:rsidR="001609CC" w:rsidRPr="006A076C" w:rsidTr="00BA5538">
        <w:trPr>
          <w:tblHeader/>
        </w:trPr>
        <w:tc>
          <w:tcPr>
            <w:tcW w:w="9464" w:type="dxa"/>
            <w:gridSpan w:val="5"/>
            <w:shd w:val="clear" w:color="auto" w:fill="D9D9D9" w:themeFill="background1" w:themeFillShade="D9"/>
          </w:tcPr>
          <w:p w:rsidR="001609CC" w:rsidRPr="006A076C" w:rsidRDefault="001609CC" w:rsidP="00BA5538">
            <w:pPr>
              <w:rPr>
                <w:rFonts w:cs="Arial"/>
                <w:sz w:val="18"/>
                <w:szCs w:val="18"/>
              </w:rPr>
            </w:pPr>
            <w:r w:rsidRPr="006A076C">
              <w:rPr>
                <w:rFonts w:cs="Arial"/>
                <w:b/>
                <w:sz w:val="18"/>
                <w:szCs w:val="18"/>
              </w:rPr>
              <w:t>B. Carrying out of Work</w:t>
            </w:r>
          </w:p>
        </w:tc>
      </w:tr>
      <w:tr w:rsidR="001609CC" w:rsidRPr="006A076C" w:rsidTr="00BA5538">
        <w:trPr>
          <w:tblHeader/>
        </w:trPr>
        <w:tc>
          <w:tcPr>
            <w:tcW w:w="1810" w:type="dxa"/>
          </w:tcPr>
          <w:p w:rsidR="001609CC" w:rsidRPr="006A076C" w:rsidRDefault="001609CC" w:rsidP="00BA5538">
            <w:pPr>
              <w:rPr>
                <w:rFonts w:cs="Arial"/>
                <w:sz w:val="18"/>
                <w:szCs w:val="18"/>
              </w:rPr>
            </w:pPr>
            <w:r w:rsidRPr="006A076C">
              <w:rPr>
                <w:rFonts w:cs="Arial"/>
                <w:sz w:val="18"/>
                <w:szCs w:val="18"/>
              </w:rPr>
              <w:t>1. [</w:t>
            </w:r>
            <w:r w:rsidRPr="006A076C">
              <w:rPr>
                <w:rFonts w:cs="Arial"/>
                <w:sz w:val="18"/>
                <w:szCs w:val="18"/>
                <w:highlight w:val="yellow"/>
              </w:rPr>
              <w:t>Insert description</w:t>
            </w:r>
            <w:r w:rsidRPr="006A076C">
              <w:rPr>
                <w:rFonts w:cs="Arial"/>
                <w:sz w:val="18"/>
                <w:szCs w:val="18"/>
              </w:rPr>
              <w:t>]</w:t>
            </w:r>
          </w:p>
        </w:tc>
        <w:tc>
          <w:tcPr>
            <w:tcW w:w="1559" w:type="dxa"/>
          </w:tcPr>
          <w:p w:rsidR="001609CC" w:rsidRPr="006A076C" w:rsidRDefault="001609CC" w:rsidP="00BA5538">
            <w:pPr>
              <w:rPr>
                <w:rFonts w:cs="Arial"/>
                <w:sz w:val="18"/>
                <w:szCs w:val="18"/>
              </w:rPr>
            </w:pPr>
            <w:r w:rsidRPr="006A076C">
              <w:rPr>
                <w:rFonts w:cs="Arial"/>
                <w:sz w:val="18"/>
                <w:szCs w:val="18"/>
              </w:rPr>
              <w:t>[</w:t>
            </w:r>
            <w:r w:rsidRPr="006A076C">
              <w:rPr>
                <w:rFonts w:cs="Arial"/>
                <w:sz w:val="18"/>
                <w:szCs w:val="18"/>
                <w:highlight w:val="yellow"/>
              </w:rPr>
              <w:t>Specify</w:t>
            </w:r>
            <w:r w:rsidRPr="006A076C">
              <w:rPr>
                <w:rFonts w:cs="Arial"/>
                <w:sz w:val="18"/>
                <w:szCs w:val="18"/>
              </w:rPr>
              <w:t>]</w:t>
            </w:r>
          </w:p>
        </w:tc>
        <w:tc>
          <w:tcPr>
            <w:tcW w:w="1843" w:type="dxa"/>
          </w:tcPr>
          <w:p w:rsidR="001609CC" w:rsidRPr="006A076C" w:rsidRDefault="001609CC" w:rsidP="00BA5538">
            <w:pPr>
              <w:rPr>
                <w:rFonts w:cs="Arial"/>
                <w:sz w:val="18"/>
                <w:szCs w:val="18"/>
              </w:rPr>
            </w:pPr>
            <w:r w:rsidRPr="006A076C">
              <w:rPr>
                <w:rFonts w:cs="Arial"/>
                <w:sz w:val="18"/>
                <w:szCs w:val="18"/>
              </w:rPr>
              <w:t>[</w:t>
            </w:r>
            <w:r w:rsidRPr="006A076C">
              <w:rPr>
                <w:rFonts w:cs="Arial"/>
                <w:sz w:val="18"/>
                <w:szCs w:val="18"/>
                <w:highlight w:val="yellow"/>
              </w:rPr>
              <w:t>Specify details and specifications of Work and identify location of Work on the Map</w:t>
            </w:r>
            <w:r w:rsidRPr="006A076C">
              <w:rPr>
                <w:rFonts w:cs="Arial"/>
                <w:sz w:val="18"/>
                <w:szCs w:val="18"/>
              </w:rPr>
              <w:t>]</w:t>
            </w:r>
          </w:p>
          <w:p w:rsidR="001609CC" w:rsidRPr="006A076C" w:rsidRDefault="001609CC" w:rsidP="00BA5538">
            <w:pPr>
              <w:rPr>
                <w:rFonts w:cs="Arial"/>
                <w:sz w:val="18"/>
                <w:szCs w:val="18"/>
              </w:rPr>
            </w:pPr>
          </w:p>
        </w:tc>
        <w:tc>
          <w:tcPr>
            <w:tcW w:w="2018" w:type="dxa"/>
          </w:tcPr>
          <w:p w:rsidR="001609CC" w:rsidRPr="006A076C" w:rsidRDefault="001609CC" w:rsidP="00BA5538">
            <w:pPr>
              <w:rPr>
                <w:rFonts w:cs="Arial"/>
                <w:sz w:val="18"/>
                <w:szCs w:val="18"/>
              </w:rPr>
            </w:pPr>
            <w:r w:rsidRPr="006A076C">
              <w:rPr>
                <w:rFonts w:cs="Arial"/>
                <w:sz w:val="18"/>
                <w:szCs w:val="18"/>
              </w:rPr>
              <w:t>[</w:t>
            </w:r>
            <w:r w:rsidRPr="006A076C">
              <w:rPr>
                <w:rFonts w:cs="Arial"/>
                <w:sz w:val="18"/>
                <w:szCs w:val="18"/>
                <w:highlight w:val="yellow"/>
              </w:rPr>
              <w:t>Insert timing. For example: Prior to the issuing of the Subdivision Certificate that creates the first Final Lot in the Development.]</w:t>
            </w:r>
          </w:p>
        </w:tc>
        <w:tc>
          <w:tcPr>
            <w:tcW w:w="2234" w:type="dxa"/>
          </w:tcPr>
          <w:p w:rsidR="001609CC" w:rsidRPr="006A076C" w:rsidRDefault="001609CC" w:rsidP="00BA5538">
            <w:pPr>
              <w:rPr>
                <w:rFonts w:cs="Arial"/>
                <w:sz w:val="18"/>
                <w:szCs w:val="18"/>
              </w:rPr>
            </w:pPr>
            <w:r w:rsidRPr="006A076C">
              <w:rPr>
                <w:rFonts w:cs="Arial"/>
                <w:bCs/>
                <w:sz w:val="18"/>
                <w:szCs w:val="18"/>
                <w:highlight w:val="yellow"/>
              </w:rPr>
              <w:t>$[Insert amount. to be determined in accordance with the Council’s Planning Agreement Policy.]</w:t>
            </w:r>
          </w:p>
        </w:tc>
      </w:tr>
      <w:tr w:rsidR="001609CC" w:rsidRPr="006A076C" w:rsidTr="00BA5538">
        <w:trPr>
          <w:tblHeader/>
        </w:trPr>
        <w:tc>
          <w:tcPr>
            <w:tcW w:w="1810" w:type="dxa"/>
          </w:tcPr>
          <w:p w:rsidR="001609CC" w:rsidRPr="006A076C" w:rsidRDefault="001609CC" w:rsidP="00BA5538">
            <w:pPr>
              <w:rPr>
                <w:rFonts w:cs="Arial"/>
                <w:sz w:val="18"/>
                <w:szCs w:val="18"/>
              </w:rPr>
            </w:pPr>
          </w:p>
        </w:tc>
        <w:tc>
          <w:tcPr>
            <w:tcW w:w="1559" w:type="dxa"/>
          </w:tcPr>
          <w:p w:rsidR="001609CC" w:rsidRPr="006A076C" w:rsidRDefault="001609CC" w:rsidP="00BA5538">
            <w:pPr>
              <w:rPr>
                <w:rFonts w:cs="Arial"/>
                <w:sz w:val="18"/>
                <w:szCs w:val="18"/>
              </w:rPr>
            </w:pPr>
          </w:p>
        </w:tc>
        <w:tc>
          <w:tcPr>
            <w:tcW w:w="1843" w:type="dxa"/>
          </w:tcPr>
          <w:p w:rsidR="001609CC" w:rsidRPr="006A076C" w:rsidRDefault="001609CC" w:rsidP="00BA5538">
            <w:pPr>
              <w:rPr>
                <w:rFonts w:cs="Arial"/>
                <w:sz w:val="18"/>
                <w:szCs w:val="18"/>
              </w:rPr>
            </w:pPr>
          </w:p>
        </w:tc>
        <w:tc>
          <w:tcPr>
            <w:tcW w:w="2018" w:type="dxa"/>
          </w:tcPr>
          <w:p w:rsidR="001609CC" w:rsidRPr="006A076C" w:rsidRDefault="001609CC" w:rsidP="00BA5538">
            <w:pPr>
              <w:rPr>
                <w:rFonts w:cs="Arial"/>
                <w:sz w:val="18"/>
                <w:szCs w:val="18"/>
              </w:rPr>
            </w:pPr>
          </w:p>
        </w:tc>
        <w:tc>
          <w:tcPr>
            <w:tcW w:w="2234" w:type="dxa"/>
          </w:tcPr>
          <w:p w:rsidR="001609CC" w:rsidRPr="006A076C" w:rsidRDefault="001609CC" w:rsidP="00BA5538">
            <w:pPr>
              <w:rPr>
                <w:rFonts w:cs="Arial"/>
                <w:sz w:val="18"/>
                <w:szCs w:val="18"/>
              </w:rPr>
            </w:pPr>
          </w:p>
        </w:tc>
      </w:tr>
      <w:tr w:rsidR="001609CC" w:rsidRPr="006A076C" w:rsidTr="00BA5538">
        <w:trPr>
          <w:tblHeader/>
        </w:trPr>
        <w:tc>
          <w:tcPr>
            <w:tcW w:w="9464" w:type="dxa"/>
            <w:gridSpan w:val="5"/>
            <w:shd w:val="clear" w:color="auto" w:fill="D9D9D9" w:themeFill="background1" w:themeFillShade="D9"/>
          </w:tcPr>
          <w:p w:rsidR="001609CC" w:rsidRPr="006A076C" w:rsidRDefault="001609CC" w:rsidP="00BA5538">
            <w:pPr>
              <w:rPr>
                <w:rFonts w:cs="Arial"/>
                <w:sz w:val="18"/>
                <w:szCs w:val="18"/>
              </w:rPr>
            </w:pPr>
            <w:r w:rsidRPr="006A076C">
              <w:rPr>
                <w:rFonts w:cs="Arial"/>
                <w:b/>
                <w:sz w:val="18"/>
                <w:szCs w:val="18"/>
              </w:rPr>
              <w:t>C. Dedication Land</w:t>
            </w:r>
          </w:p>
        </w:tc>
      </w:tr>
      <w:tr w:rsidR="001609CC" w:rsidRPr="006A076C" w:rsidTr="00BA5538">
        <w:trPr>
          <w:tblHeader/>
        </w:trPr>
        <w:tc>
          <w:tcPr>
            <w:tcW w:w="1810" w:type="dxa"/>
          </w:tcPr>
          <w:p w:rsidR="001609CC" w:rsidRPr="006A076C" w:rsidRDefault="001609CC" w:rsidP="00BA5538">
            <w:pPr>
              <w:rPr>
                <w:rFonts w:cs="Arial"/>
                <w:sz w:val="18"/>
                <w:szCs w:val="18"/>
              </w:rPr>
            </w:pPr>
            <w:r w:rsidRPr="006A076C">
              <w:rPr>
                <w:rFonts w:cs="Arial"/>
                <w:sz w:val="18"/>
                <w:szCs w:val="18"/>
              </w:rPr>
              <w:t>1.[</w:t>
            </w:r>
            <w:r w:rsidRPr="006A076C">
              <w:rPr>
                <w:rFonts w:cs="Arial"/>
                <w:sz w:val="18"/>
                <w:szCs w:val="18"/>
                <w:highlight w:val="yellow"/>
              </w:rPr>
              <w:t>Insert description</w:t>
            </w:r>
            <w:r w:rsidRPr="006A076C">
              <w:rPr>
                <w:rStyle w:val="StyleBold"/>
                <w:rFonts w:ascii="Arial" w:hAnsi="Arial" w:cs="Arial"/>
                <w:b w:val="0"/>
                <w:sz w:val="18"/>
                <w:szCs w:val="18"/>
              </w:rPr>
              <w:t>]</w:t>
            </w:r>
          </w:p>
        </w:tc>
        <w:tc>
          <w:tcPr>
            <w:tcW w:w="1559" w:type="dxa"/>
          </w:tcPr>
          <w:p w:rsidR="001609CC" w:rsidRPr="006A076C" w:rsidRDefault="001609CC" w:rsidP="00BA5538">
            <w:pPr>
              <w:rPr>
                <w:rFonts w:cs="Arial"/>
                <w:sz w:val="18"/>
                <w:szCs w:val="18"/>
              </w:rPr>
            </w:pPr>
            <w:r w:rsidRPr="006A076C">
              <w:rPr>
                <w:rFonts w:cs="Arial"/>
                <w:sz w:val="18"/>
                <w:szCs w:val="18"/>
              </w:rPr>
              <w:t>[</w:t>
            </w:r>
            <w:r w:rsidRPr="006A076C">
              <w:rPr>
                <w:rFonts w:cs="Arial"/>
                <w:sz w:val="18"/>
                <w:szCs w:val="18"/>
                <w:highlight w:val="yellow"/>
              </w:rPr>
              <w:t>Specify</w:t>
            </w:r>
            <w:r w:rsidRPr="006A076C">
              <w:rPr>
                <w:rFonts w:cs="Arial"/>
                <w:sz w:val="18"/>
                <w:szCs w:val="18"/>
              </w:rPr>
              <w:t>]</w:t>
            </w:r>
          </w:p>
        </w:tc>
        <w:tc>
          <w:tcPr>
            <w:tcW w:w="1843" w:type="dxa"/>
          </w:tcPr>
          <w:p w:rsidR="001609CC" w:rsidRPr="006A076C" w:rsidRDefault="001609CC" w:rsidP="00BA5538">
            <w:pPr>
              <w:rPr>
                <w:rFonts w:cs="Arial"/>
                <w:sz w:val="18"/>
                <w:szCs w:val="18"/>
              </w:rPr>
            </w:pPr>
            <w:r w:rsidRPr="006A076C">
              <w:rPr>
                <w:rFonts w:cs="Arial"/>
                <w:sz w:val="18"/>
                <w:szCs w:val="18"/>
              </w:rPr>
              <w:t>[</w:t>
            </w:r>
            <w:r w:rsidRPr="006A076C">
              <w:rPr>
                <w:rFonts w:cs="Arial"/>
                <w:sz w:val="18"/>
                <w:szCs w:val="18"/>
                <w:highlight w:val="yellow"/>
              </w:rPr>
              <w:t>Specify details and identify location of land on the Map</w:t>
            </w:r>
            <w:r w:rsidRPr="006A076C">
              <w:rPr>
                <w:rFonts w:cs="Arial"/>
                <w:sz w:val="18"/>
                <w:szCs w:val="18"/>
              </w:rPr>
              <w:t>]</w:t>
            </w:r>
          </w:p>
        </w:tc>
        <w:tc>
          <w:tcPr>
            <w:tcW w:w="2018" w:type="dxa"/>
          </w:tcPr>
          <w:p w:rsidR="001609CC" w:rsidRPr="006A076C" w:rsidRDefault="001609CC" w:rsidP="00BA5538">
            <w:pPr>
              <w:rPr>
                <w:rFonts w:cs="Arial"/>
                <w:sz w:val="18"/>
                <w:szCs w:val="18"/>
              </w:rPr>
            </w:pPr>
            <w:r w:rsidRPr="006A076C">
              <w:rPr>
                <w:rFonts w:cs="Arial"/>
                <w:sz w:val="18"/>
                <w:szCs w:val="18"/>
              </w:rPr>
              <w:t>[</w:t>
            </w:r>
            <w:r w:rsidRPr="006A076C">
              <w:rPr>
                <w:rFonts w:cs="Arial"/>
                <w:sz w:val="18"/>
                <w:szCs w:val="18"/>
                <w:highlight w:val="yellow"/>
              </w:rPr>
              <w:t>Insert timing. For example: On or before the registration of the Plan of Subdivision that creates the first Final Lot in the Development or at such other time agreed by the Council in writing.]</w:t>
            </w:r>
          </w:p>
        </w:tc>
        <w:tc>
          <w:tcPr>
            <w:tcW w:w="2234" w:type="dxa"/>
          </w:tcPr>
          <w:p w:rsidR="001609CC" w:rsidRPr="006A076C" w:rsidRDefault="001609CC" w:rsidP="00BA5538">
            <w:pPr>
              <w:rPr>
                <w:rFonts w:cs="Arial"/>
                <w:sz w:val="18"/>
                <w:szCs w:val="18"/>
              </w:rPr>
            </w:pPr>
            <w:r w:rsidRPr="006A076C">
              <w:rPr>
                <w:rFonts w:cs="Arial"/>
                <w:bCs/>
                <w:sz w:val="18"/>
                <w:szCs w:val="18"/>
                <w:highlight w:val="yellow"/>
              </w:rPr>
              <w:t>$[Insert amount, to be determined in accordance with the Council’s Planning Agreement Policy.]</w:t>
            </w:r>
          </w:p>
        </w:tc>
      </w:tr>
      <w:tr w:rsidR="001609CC" w:rsidRPr="006A076C" w:rsidTr="00BA5538">
        <w:trPr>
          <w:tblHeader/>
        </w:trPr>
        <w:tc>
          <w:tcPr>
            <w:tcW w:w="1810" w:type="dxa"/>
          </w:tcPr>
          <w:p w:rsidR="001609CC" w:rsidRPr="006A076C" w:rsidRDefault="001609CC" w:rsidP="00BA5538">
            <w:pPr>
              <w:rPr>
                <w:rFonts w:cs="Arial"/>
                <w:sz w:val="18"/>
                <w:szCs w:val="18"/>
              </w:rPr>
            </w:pPr>
          </w:p>
        </w:tc>
        <w:tc>
          <w:tcPr>
            <w:tcW w:w="1559" w:type="dxa"/>
          </w:tcPr>
          <w:p w:rsidR="001609CC" w:rsidRPr="006A076C" w:rsidRDefault="001609CC" w:rsidP="00BA5538">
            <w:pPr>
              <w:rPr>
                <w:rFonts w:cs="Arial"/>
                <w:sz w:val="18"/>
                <w:szCs w:val="18"/>
              </w:rPr>
            </w:pPr>
          </w:p>
        </w:tc>
        <w:tc>
          <w:tcPr>
            <w:tcW w:w="1843" w:type="dxa"/>
          </w:tcPr>
          <w:p w:rsidR="001609CC" w:rsidRPr="006A076C" w:rsidRDefault="001609CC" w:rsidP="00BA5538">
            <w:pPr>
              <w:rPr>
                <w:rFonts w:cs="Arial"/>
                <w:sz w:val="18"/>
                <w:szCs w:val="18"/>
              </w:rPr>
            </w:pPr>
          </w:p>
        </w:tc>
        <w:tc>
          <w:tcPr>
            <w:tcW w:w="2018" w:type="dxa"/>
          </w:tcPr>
          <w:p w:rsidR="001609CC" w:rsidRPr="006A076C" w:rsidRDefault="001609CC" w:rsidP="00BA5538">
            <w:pPr>
              <w:rPr>
                <w:rFonts w:cs="Arial"/>
                <w:sz w:val="18"/>
                <w:szCs w:val="18"/>
              </w:rPr>
            </w:pPr>
          </w:p>
        </w:tc>
        <w:tc>
          <w:tcPr>
            <w:tcW w:w="2234" w:type="dxa"/>
          </w:tcPr>
          <w:p w:rsidR="001609CC" w:rsidRPr="006A076C" w:rsidRDefault="001609CC" w:rsidP="00BA5538">
            <w:pPr>
              <w:rPr>
                <w:rFonts w:cs="Arial"/>
                <w:sz w:val="18"/>
                <w:szCs w:val="18"/>
              </w:rPr>
            </w:pPr>
          </w:p>
        </w:tc>
      </w:tr>
      <w:tr w:rsidR="001609CC" w:rsidRPr="006A076C" w:rsidTr="00BA5538">
        <w:trPr>
          <w:tblHeader/>
        </w:trPr>
        <w:tc>
          <w:tcPr>
            <w:tcW w:w="9464" w:type="dxa"/>
            <w:gridSpan w:val="5"/>
            <w:shd w:val="clear" w:color="auto" w:fill="D9D9D9" w:themeFill="background1" w:themeFillShade="D9"/>
          </w:tcPr>
          <w:p w:rsidR="001609CC" w:rsidRPr="006A076C" w:rsidRDefault="001609CC" w:rsidP="00BA5538">
            <w:pPr>
              <w:rPr>
                <w:rFonts w:cs="Arial"/>
                <w:sz w:val="18"/>
                <w:szCs w:val="18"/>
              </w:rPr>
            </w:pPr>
            <w:r w:rsidRPr="006A076C">
              <w:rPr>
                <w:rFonts w:cs="Arial"/>
                <w:b/>
                <w:sz w:val="18"/>
                <w:szCs w:val="18"/>
              </w:rPr>
              <w:t>D. Other material public benefit</w:t>
            </w:r>
          </w:p>
        </w:tc>
      </w:tr>
      <w:tr w:rsidR="001609CC" w:rsidRPr="006A076C" w:rsidTr="00BA5538">
        <w:trPr>
          <w:tblHeader/>
        </w:trPr>
        <w:tc>
          <w:tcPr>
            <w:tcW w:w="1810" w:type="dxa"/>
          </w:tcPr>
          <w:p w:rsidR="001609CC" w:rsidRPr="006A076C" w:rsidRDefault="001609CC" w:rsidP="00BA5538">
            <w:pPr>
              <w:rPr>
                <w:rFonts w:cs="Arial"/>
                <w:sz w:val="18"/>
                <w:szCs w:val="18"/>
              </w:rPr>
            </w:pPr>
            <w:r w:rsidRPr="006A076C">
              <w:rPr>
                <w:rFonts w:cs="Arial"/>
                <w:sz w:val="18"/>
                <w:szCs w:val="18"/>
              </w:rPr>
              <w:lastRenderedPageBreak/>
              <w:t>1. [</w:t>
            </w:r>
            <w:r w:rsidRPr="006A076C">
              <w:rPr>
                <w:rFonts w:cs="Arial"/>
                <w:sz w:val="18"/>
                <w:szCs w:val="18"/>
                <w:highlight w:val="yellow"/>
              </w:rPr>
              <w:t>Specify</w:t>
            </w:r>
            <w:r w:rsidRPr="006A076C">
              <w:rPr>
                <w:rFonts w:cs="Arial"/>
                <w:sz w:val="18"/>
                <w:szCs w:val="18"/>
              </w:rPr>
              <w:t>]</w:t>
            </w:r>
          </w:p>
        </w:tc>
        <w:tc>
          <w:tcPr>
            <w:tcW w:w="1559" w:type="dxa"/>
          </w:tcPr>
          <w:p w:rsidR="001609CC" w:rsidRPr="006A076C" w:rsidRDefault="001609CC" w:rsidP="00BA5538">
            <w:pPr>
              <w:rPr>
                <w:rFonts w:cs="Arial"/>
                <w:sz w:val="18"/>
                <w:szCs w:val="18"/>
              </w:rPr>
            </w:pPr>
            <w:r w:rsidRPr="006A076C">
              <w:rPr>
                <w:rFonts w:cs="Arial"/>
                <w:sz w:val="18"/>
                <w:szCs w:val="18"/>
              </w:rPr>
              <w:t>[</w:t>
            </w:r>
            <w:r w:rsidRPr="006A076C">
              <w:rPr>
                <w:rFonts w:cs="Arial"/>
                <w:sz w:val="18"/>
                <w:szCs w:val="18"/>
                <w:highlight w:val="yellow"/>
              </w:rPr>
              <w:t>Specify</w:t>
            </w:r>
            <w:r w:rsidRPr="006A076C">
              <w:rPr>
                <w:rFonts w:cs="Arial"/>
                <w:sz w:val="18"/>
                <w:szCs w:val="18"/>
              </w:rPr>
              <w:t>]</w:t>
            </w:r>
          </w:p>
        </w:tc>
        <w:tc>
          <w:tcPr>
            <w:tcW w:w="1843" w:type="dxa"/>
          </w:tcPr>
          <w:p w:rsidR="001609CC" w:rsidRPr="006A076C" w:rsidRDefault="001609CC" w:rsidP="00BA5538">
            <w:pPr>
              <w:rPr>
                <w:rFonts w:cs="Arial"/>
                <w:sz w:val="18"/>
                <w:szCs w:val="18"/>
              </w:rPr>
            </w:pPr>
            <w:r w:rsidRPr="006A076C">
              <w:rPr>
                <w:rFonts w:cs="Arial"/>
                <w:sz w:val="18"/>
                <w:szCs w:val="18"/>
              </w:rPr>
              <w:t>[</w:t>
            </w:r>
            <w:r w:rsidRPr="006A076C">
              <w:rPr>
                <w:rFonts w:cs="Arial"/>
                <w:sz w:val="18"/>
                <w:szCs w:val="18"/>
                <w:highlight w:val="yellow"/>
              </w:rPr>
              <w:t>Specify</w:t>
            </w:r>
            <w:r w:rsidRPr="006A076C">
              <w:rPr>
                <w:rFonts w:cs="Arial"/>
                <w:sz w:val="18"/>
                <w:szCs w:val="18"/>
              </w:rPr>
              <w:t>]</w:t>
            </w:r>
          </w:p>
        </w:tc>
        <w:tc>
          <w:tcPr>
            <w:tcW w:w="2018" w:type="dxa"/>
          </w:tcPr>
          <w:p w:rsidR="001609CC" w:rsidRPr="006A076C" w:rsidRDefault="001609CC" w:rsidP="00BA5538">
            <w:pPr>
              <w:rPr>
                <w:rFonts w:cs="Arial"/>
                <w:sz w:val="18"/>
                <w:szCs w:val="18"/>
              </w:rPr>
            </w:pPr>
            <w:r w:rsidRPr="006A076C">
              <w:rPr>
                <w:rFonts w:cs="Arial"/>
                <w:sz w:val="18"/>
                <w:szCs w:val="18"/>
              </w:rPr>
              <w:t>[</w:t>
            </w:r>
            <w:r w:rsidRPr="006A076C">
              <w:rPr>
                <w:rFonts w:cs="Arial"/>
                <w:sz w:val="18"/>
                <w:szCs w:val="18"/>
                <w:highlight w:val="yellow"/>
              </w:rPr>
              <w:t>Specify</w:t>
            </w:r>
            <w:r w:rsidRPr="006A076C">
              <w:rPr>
                <w:rFonts w:cs="Arial"/>
                <w:sz w:val="18"/>
                <w:szCs w:val="18"/>
              </w:rPr>
              <w:t>]</w:t>
            </w:r>
          </w:p>
        </w:tc>
        <w:tc>
          <w:tcPr>
            <w:tcW w:w="2234" w:type="dxa"/>
          </w:tcPr>
          <w:p w:rsidR="001609CC" w:rsidRPr="006A076C" w:rsidRDefault="001609CC" w:rsidP="00BA5538">
            <w:pPr>
              <w:rPr>
                <w:rFonts w:cs="Arial"/>
                <w:sz w:val="18"/>
                <w:szCs w:val="18"/>
              </w:rPr>
            </w:pPr>
            <w:r w:rsidRPr="006A076C">
              <w:rPr>
                <w:rFonts w:cs="Arial"/>
                <w:bCs/>
                <w:sz w:val="18"/>
                <w:szCs w:val="18"/>
                <w:highlight w:val="yellow"/>
              </w:rPr>
              <w:t>$[Insert amount]</w:t>
            </w:r>
          </w:p>
        </w:tc>
      </w:tr>
      <w:tr w:rsidR="001609CC" w:rsidRPr="006A076C" w:rsidTr="00BA5538">
        <w:trPr>
          <w:tblHeader/>
        </w:trPr>
        <w:tc>
          <w:tcPr>
            <w:tcW w:w="1810" w:type="dxa"/>
          </w:tcPr>
          <w:p w:rsidR="001609CC" w:rsidRPr="006A076C" w:rsidRDefault="001609CC" w:rsidP="00BA5538">
            <w:pPr>
              <w:rPr>
                <w:rFonts w:cs="Arial"/>
                <w:sz w:val="18"/>
                <w:szCs w:val="18"/>
              </w:rPr>
            </w:pPr>
          </w:p>
        </w:tc>
        <w:tc>
          <w:tcPr>
            <w:tcW w:w="1559" w:type="dxa"/>
          </w:tcPr>
          <w:p w:rsidR="001609CC" w:rsidRPr="006A076C" w:rsidRDefault="001609CC" w:rsidP="00BA5538">
            <w:pPr>
              <w:rPr>
                <w:rFonts w:cs="Arial"/>
                <w:sz w:val="18"/>
                <w:szCs w:val="18"/>
              </w:rPr>
            </w:pPr>
          </w:p>
        </w:tc>
        <w:tc>
          <w:tcPr>
            <w:tcW w:w="1843" w:type="dxa"/>
          </w:tcPr>
          <w:p w:rsidR="001609CC" w:rsidRPr="006A076C" w:rsidRDefault="001609CC" w:rsidP="00BA5538">
            <w:pPr>
              <w:rPr>
                <w:rFonts w:cs="Arial"/>
                <w:sz w:val="18"/>
                <w:szCs w:val="18"/>
              </w:rPr>
            </w:pPr>
          </w:p>
        </w:tc>
        <w:tc>
          <w:tcPr>
            <w:tcW w:w="2018" w:type="dxa"/>
          </w:tcPr>
          <w:p w:rsidR="001609CC" w:rsidRPr="006A076C" w:rsidRDefault="001609CC" w:rsidP="00BA5538">
            <w:pPr>
              <w:rPr>
                <w:rFonts w:cs="Arial"/>
                <w:sz w:val="18"/>
                <w:szCs w:val="18"/>
              </w:rPr>
            </w:pPr>
          </w:p>
        </w:tc>
        <w:tc>
          <w:tcPr>
            <w:tcW w:w="2234" w:type="dxa"/>
          </w:tcPr>
          <w:p w:rsidR="001609CC" w:rsidRPr="006A076C" w:rsidRDefault="001609CC" w:rsidP="00BA5538">
            <w:pPr>
              <w:rPr>
                <w:rFonts w:cs="Arial"/>
                <w:sz w:val="18"/>
                <w:szCs w:val="18"/>
              </w:rPr>
            </w:pPr>
          </w:p>
        </w:tc>
      </w:tr>
    </w:tbl>
    <w:p w:rsidR="001609CC" w:rsidRPr="006A076C" w:rsidRDefault="001609CC" w:rsidP="001609CC">
      <w:pPr>
        <w:pStyle w:val="LTLHeadingJustifiedLevel2"/>
        <w:spacing w:before="0"/>
        <w:jc w:val="center"/>
        <w:outlineLvl w:val="0"/>
        <w:rPr>
          <w:rStyle w:val="StyleBold"/>
          <w:rFonts w:ascii="Arial" w:hAnsi="Arial" w:cs="Arial"/>
          <w:b/>
        </w:rPr>
      </w:pPr>
      <w:r w:rsidRPr="006A076C">
        <w:rPr>
          <w:rFonts w:ascii="Arial" w:hAnsi="Arial" w:cs="Arial"/>
          <w:b w:val="0"/>
        </w:rPr>
        <w:br w:type="page"/>
      </w:r>
      <w:bookmarkStart w:id="281" w:name="_Toc466982854"/>
      <w:bookmarkStart w:id="282" w:name="_Toc57799199"/>
      <w:bookmarkEnd w:id="275"/>
      <w:r w:rsidRPr="006A076C">
        <w:rPr>
          <w:rStyle w:val="StyleBold"/>
          <w:rFonts w:ascii="Arial" w:hAnsi="Arial" w:cs="Arial"/>
          <w:b/>
        </w:rPr>
        <w:lastRenderedPageBreak/>
        <w:t xml:space="preserve">Schedule </w:t>
      </w:r>
      <w:bookmarkEnd w:id="281"/>
      <w:r w:rsidRPr="006A076C">
        <w:rPr>
          <w:rStyle w:val="StyleBold"/>
          <w:rFonts w:ascii="Arial" w:hAnsi="Arial" w:cs="Arial"/>
          <w:b/>
        </w:rPr>
        <w:t>3</w:t>
      </w:r>
      <w:bookmarkEnd w:id="282"/>
    </w:p>
    <w:p w:rsidR="001609CC" w:rsidRPr="006A076C" w:rsidRDefault="001609CC" w:rsidP="001609CC">
      <w:pPr>
        <w:spacing w:after="240"/>
        <w:jc w:val="center"/>
        <w:rPr>
          <w:rFonts w:cs="Arial"/>
          <w:snapToGrid w:val="0"/>
        </w:rPr>
      </w:pPr>
      <w:r w:rsidRPr="006A076C">
        <w:rPr>
          <w:rFonts w:cs="Arial"/>
        </w:rPr>
        <w:t>(Clause 1.1)</w:t>
      </w:r>
    </w:p>
    <w:p w:rsidR="001609CC" w:rsidRPr="006A076C" w:rsidRDefault="001609CC" w:rsidP="001609CC">
      <w:pPr>
        <w:spacing w:after="240"/>
        <w:jc w:val="center"/>
        <w:rPr>
          <w:rFonts w:cs="Arial"/>
          <w:b/>
          <w:snapToGrid w:val="0"/>
          <w:sz w:val="24"/>
        </w:rPr>
      </w:pPr>
      <w:r w:rsidRPr="006A076C">
        <w:rPr>
          <w:rFonts w:cs="Arial"/>
          <w:b/>
          <w:snapToGrid w:val="0"/>
          <w:sz w:val="24"/>
        </w:rPr>
        <w:t>Map</w:t>
      </w:r>
    </w:p>
    <w:p w:rsidR="001609CC" w:rsidRPr="006A076C" w:rsidRDefault="001609CC" w:rsidP="001609CC">
      <w:pPr>
        <w:spacing w:before="240" w:after="480"/>
        <w:jc w:val="center"/>
        <w:rPr>
          <w:rStyle w:val="StyleBold"/>
          <w:rFonts w:ascii="Arial" w:hAnsi="Arial" w:cs="Arial"/>
          <w:b w:val="0"/>
          <w:sz w:val="20"/>
          <w:szCs w:val="20"/>
        </w:rPr>
      </w:pPr>
      <w:r w:rsidRPr="006A076C">
        <w:rPr>
          <w:rStyle w:val="StyleBold"/>
          <w:rFonts w:ascii="Arial" w:hAnsi="Arial" w:cs="Arial"/>
          <w:b w:val="0"/>
          <w:sz w:val="20"/>
          <w:szCs w:val="20"/>
          <w:highlight w:val="yellow"/>
        </w:rPr>
        <w:t>[Include a map showing the land to which this Deed applies, location of Work and land to be dedicated under this Deed]</w:t>
      </w:r>
      <w:r w:rsidRPr="006A076C">
        <w:rPr>
          <w:rStyle w:val="StyleBold"/>
          <w:rFonts w:ascii="Arial" w:hAnsi="Arial" w:cs="Arial"/>
          <w:b w:val="0"/>
          <w:sz w:val="20"/>
          <w:szCs w:val="20"/>
        </w:rPr>
        <w:t xml:space="preserve"> </w:t>
      </w:r>
    </w:p>
    <w:p w:rsidR="001609CC" w:rsidRPr="00995A52" w:rsidRDefault="001609CC" w:rsidP="001609CC">
      <w:pPr>
        <w:rPr>
          <w:rStyle w:val="StyleBold"/>
          <w:rFonts w:ascii="Arial" w:hAnsi="Arial" w:cs="Arial"/>
          <w:b w:val="0"/>
          <w:sz w:val="22"/>
        </w:rPr>
      </w:pPr>
      <w:r w:rsidRPr="00995A52">
        <w:rPr>
          <w:rStyle w:val="StyleBold"/>
          <w:rFonts w:ascii="Arial" w:hAnsi="Arial" w:cs="Arial"/>
          <w:b w:val="0"/>
          <w:sz w:val="22"/>
        </w:rPr>
        <w:br w:type="page"/>
      </w:r>
    </w:p>
    <w:p w:rsidR="001609CC" w:rsidRPr="006A076C" w:rsidRDefault="001609CC" w:rsidP="001609CC">
      <w:pPr>
        <w:pStyle w:val="LTLHeadingJustifiedLevel2"/>
        <w:spacing w:after="480"/>
        <w:outlineLvl w:val="0"/>
        <w:rPr>
          <w:rFonts w:ascii="Arial" w:hAnsi="Arial" w:cs="Arial"/>
        </w:rPr>
      </w:pPr>
      <w:bookmarkStart w:id="283" w:name="_Toc57799200"/>
      <w:r w:rsidRPr="006A076C">
        <w:rPr>
          <w:rStyle w:val="StyleBold"/>
          <w:rFonts w:ascii="Arial" w:hAnsi="Arial" w:cs="Arial"/>
          <w:b/>
        </w:rPr>
        <w:lastRenderedPageBreak/>
        <w:t>Execution</w:t>
      </w:r>
      <w:bookmarkEnd w:id="283"/>
    </w:p>
    <w:p w:rsidR="001609CC" w:rsidRPr="006A076C" w:rsidRDefault="001609CC" w:rsidP="001609CC">
      <w:pPr>
        <w:pStyle w:val="CcList"/>
        <w:spacing w:before="120" w:after="480" w:line="360" w:lineRule="auto"/>
        <w:ind w:left="0" w:firstLine="0"/>
        <w:jc w:val="left"/>
        <w:rPr>
          <w:rFonts w:cs="Arial"/>
          <w:b/>
        </w:rPr>
      </w:pPr>
      <w:r w:rsidRPr="006A076C">
        <w:rPr>
          <w:rFonts w:cs="Arial"/>
          <w:b/>
        </w:rPr>
        <w:t>Executed as a Deed</w:t>
      </w:r>
    </w:p>
    <w:p w:rsidR="001609CC" w:rsidRPr="006A076C" w:rsidRDefault="001609CC" w:rsidP="001609CC">
      <w:pPr>
        <w:pStyle w:val="CcList"/>
        <w:tabs>
          <w:tab w:val="center" w:pos="4156"/>
        </w:tabs>
        <w:spacing w:before="120" w:after="480" w:line="360" w:lineRule="auto"/>
        <w:ind w:left="0" w:firstLine="0"/>
        <w:jc w:val="left"/>
        <w:rPr>
          <w:rFonts w:cs="Arial"/>
        </w:rPr>
      </w:pPr>
      <w:r w:rsidRPr="006A076C">
        <w:rPr>
          <w:rFonts w:cs="Arial"/>
          <w:b/>
        </w:rPr>
        <w:t>Dated</w:t>
      </w:r>
      <w:r>
        <w:rPr>
          <w:rFonts w:cs="Arial"/>
          <w:b/>
        </w:rPr>
        <w:t>:  _________________________</w:t>
      </w:r>
    </w:p>
    <w:p w:rsidR="001609CC" w:rsidRPr="006A076C" w:rsidRDefault="001609CC" w:rsidP="001609CC">
      <w:pPr>
        <w:pStyle w:val="CcList"/>
        <w:pBdr>
          <w:top w:val="single" w:sz="4" w:space="1" w:color="auto"/>
        </w:pBdr>
        <w:spacing w:before="120" w:after="480" w:line="240" w:lineRule="auto"/>
        <w:ind w:left="0" w:firstLine="0"/>
        <w:jc w:val="left"/>
        <w:rPr>
          <w:rFonts w:cs="Arial"/>
        </w:rPr>
      </w:pPr>
      <w:r w:rsidRPr="006A076C">
        <w:rPr>
          <w:rFonts w:cs="Arial"/>
          <w:b/>
          <w:sz w:val="24"/>
          <w:szCs w:val="24"/>
        </w:rPr>
        <w:t>Executed on behalf of the Council</w:t>
      </w:r>
    </w:p>
    <w:p w:rsidR="001609CC" w:rsidRPr="006A076C" w:rsidRDefault="001609CC" w:rsidP="001609CC">
      <w:pPr>
        <w:pStyle w:val="CcList"/>
        <w:spacing w:before="120" w:after="480" w:line="360" w:lineRule="auto"/>
        <w:ind w:left="0" w:firstLine="0"/>
        <w:jc w:val="left"/>
        <w:rPr>
          <w:rFonts w:cs="Arial"/>
          <w:b/>
        </w:rPr>
      </w:pPr>
      <w:r w:rsidRPr="006A076C">
        <w:rPr>
          <w:rFonts w:cs="Arial"/>
          <w:b/>
        </w:rPr>
        <w:t>______________________________</w:t>
      </w:r>
      <w:r w:rsidRPr="006A076C">
        <w:rPr>
          <w:rFonts w:cs="Arial"/>
          <w:b/>
        </w:rPr>
        <w:tab/>
      </w:r>
      <w:r w:rsidRPr="006A076C">
        <w:rPr>
          <w:rFonts w:cs="Arial"/>
          <w:b/>
        </w:rPr>
        <w:tab/>
      </w:r>
      <w:r w:rsidRPr="006A076C">
        <w:rPr>
          <w:rFonts w:cs="Arial"/>
          <w:b/>
        </w:rPr>
        <w:tab/>
        <w:t>______________________________</w:t>
      </w:r>
    </w:p>
    <w:p w:rsidR="001609CC" w:rsidRPr="006A076C" w:rsidRDefault="001609CC" w:rsidP="001609CC">
      <w:pPr>
        <w:pStyle w:val="CcList"/>
        <w:spacing w:before="120" w:after="480" w:line="360" w:lineRule="auto"/>
        <w:ind w:left="0" w:firstLine="0"/>
        <w:jc w:val="left"/>
        <w:rPr>
          <w:rFonts w:cs="Arial"/>
          <w:b/>
        </w:rPr>
      </w:pPr>
      <w:r w:rsidRPr="006A076C">
        <w:rPr>
          <w:rFonts w:cs="Arial"/>
          <w:b/>
        </w:rPr>
        <w:t>General Manager</w:t>
      </w:r>
      <w:r w:rsidRPr="006A076C">
        <w:rPr>
          <w:rFonts w:cs="Arial"/>
          <w:b/>
        </w:rPr>
        <w:tab/>
      </w:r>
      <w:r w:rsidRPr="006A076C">
        <w:rPr>
          <w:rFonts w:cs="Arial"/>
          <w:b/>
        </w:rPr>
        <w:tab/>
      </w:r>
      <w:r w:rsidRPr="006A076C">
        <w:rPr>
          <w:rFonts w:cs="Arial"/>
          <w:b/>
        </w:rPr>
        <w:tab/>
      </w:r>
      <w:r w:rsidRPr="006A076C">
        <w:rPr>
          <w:rFonts w:cs="Arial"/>
          <w:b/>
        </w:rPr>
        <w:tab/>
      </w:r>
      <w:r w:rsidRPr="006A076C">
        <w:rPr>
          <w:rFonts w:cs="Arial"/>
          <w:b/>
        </w:rPr>
        <w:tab/>
        <w:t>Witness</w:t>
      </w:r>
    </w:p>
    <w:p w:rsidR="001609CC" w:rsidRPr="006A076C" w:rsidRDefault="001609CC" w:rsidP="001609CC">
      <w:pPr>
        <w:pStyle w:val="CcList"/>
        <w:spacing w:before="120" w:after="480" w:line="360" w:lineRule="auto"/>
        <w:ind w:left="0" w:firstLine="0"/>
        <w:jc w:val="left"/>
        <w:rPr>
          <w:rFonts w:cs="Arial"/>
          <w:b/>
        </w:rPr>
      </w:pPr>
      <w:r w:rsidRPr="006A076C">
        <w:rPr>
          <w:rFonts w:cs="Arial"/>
          <w:b/>
        </w:rPr>
        <w:t>______________________________</w:t>
      </w:r>
      <w:r w:rsidRPr="006A076C">
        <w:rPr>
          <w:rFonts w:cs="Arial"/>
          <w:b/>
        </w:rPr>
        <w:tab/>
      </w:r>
      <w:r w:rsidRPr="006A076C">
        <w:rPr>
          <w:rFonts w:cs="Arial"/>
          <w:b/>
        </w:rPr>
        <w:tab/>
      </w:r>
      <w:r w:rsidRPr="006A076C">
        <w:rPr>
          <w:rFonts w:cs="Arial"/>
          <w:b/>
        </w:rPr>
        <w:tab/>
        <w:t>-----------------------------------------------------</w:t>
      </w:r>
    </w:p>
    <w:p w:rsidR="001609CC" w:rsidRPr="006A076C" w:rsidRDefault="001609CC" w:rsidP="001609CC">
      <w:pPr>
        <w:pStyle w:val="CcList"/>
        <w:spacing w:before="240" w:after="480" w:line="240" w:lineRule="auto"/>
        <w:ind w:left="0" w:firstLine="0"/>
        <w:jc w:val="left"/>
        <w:rPr>
          <w:rFonts w:cs="Arial"/>
          <w:b/>
        </w:rPr>
      </w:pPr>
      <w:r w:rsidRPr="006A076C">
        <w:rPr>
          <w:rFonts w:cs="Arial"/>
          <w:b/>
        </w:rPr>
        <w:t>Mayor</w:t>
      </w:r>
      <w:r w:rsidRPr="006A076C">
        <w:rPr>
          <w:rFonts w:cs="Arial"/>
          <w:b/>
        </w:rPr>
        <w:tab/>
      </w:r>
      <w:r w:rsidRPr="006A076C">
        <w:rPr>
          <w:rFonts w:cs="Arial"/>
          <w:b/>
        </w:rPr>
        <w:tab/>
      </w:r>
      <w:r w:rsidRPr="006A076C">
        <w:rPr>
          <w:rFonts w:cs="Arial"/>
          <w:b/>
        </w:rPr>
        <w:tab/>
      </w:r>
      <w:r w:rsidRPr="006A076C">
        <w:rPr>
          <w:rFonts w:cs="Arial"/>
          <w:b/>
        </w:rPr>
        <w:tab/>
      </w:r>
      <w:r w:rsidRPr="006A076C">
        <w:rPr>
          <w:rFonts w:cs="Arial"/>
          <w:b/>
        </w:rPr>
        <w:tab/>
      </w:r>
      <w:r w:rsidRPr="006A076C">
        <w:rPr>
          <w:rFonts w:cs="Arial"/>
          <w:b/>
        </w:rPr>
        <w:tab/>
      </w:r>
      <w:r w:rsidRPr="006A076C">
        <w:rPr>
          <w:rFonts w:cs="Arial"/>
          <w:b/>
        </w:rPr>
        <w:tab/>
        <w:t>Witness</w:t>
      </w:r>
    </w:p>
    <w:p w:rsidR="001609CC" w:rsidRPr="006A076C" w:rsidRDefault="001609CC" w:rsidP="001609CC">
      <w:pPr>
        <w:pStyle w:val="CcList"/>
        <w:pBdr>
          <w:top w:val="single" w:sz="4" w:space="0" w:color="auto"/>
        </w:pBdr>
        <w:spacing w:before="120" w:after="480" w:line="240" w:lineRule="auto"/>
        <w:ind w:left="0" w:firstLine="0"/>
        <w:jc w:val="left"/>
        <w:rPr>
          <w:rFonts w:cs="Arial"/>
          <w:b/>
        </w:rPr>
      </w:pPr>
      <w:r w:rsidRPr="006A076C">
        <w:rPr>
          <w:rFonts w:cs="Arial"/>
          <w:b/>
          <w:sz w:val="24"/>
          <w:szCs w:val="24"/>
        </w:rPr>
        <w:t>Executed on behalf of the Developer</w:t>
      </w:r>
      <w:r w:rsidRPr="006A076C">
        <w:rPr>
          <w:rFonts w:cs="Arial"/>
        </w:rPr>
        <w:t xml:space="preserve"> [</w:t>
      </w:r>
      <w:r w:rsidRPr="006A076C">
        <w:rPr>
          <w:rFonts w:cs="Arial"/>
          <w:highlight w:val="yellow"/>
        </w:rPr>
        <w:t>Use this if the Landowner is an individual]</w:t>
      </w:r>
    </w:p>
    <w:p w:rsidR="001609CC" w:rsidRPr="006A076C" w:rsidRDefault="001609CC" w:rsidP="001609CC">
      <w:pPr>
        <w:spacing w:after="480"/>
        <w:rPr>
          <w:rFonts w:cs="Arial"/>
          <w:b/>
        </w:rPr>
      </w:pPr>
      <w:r w:rsidRPr="006A076C">
        <w:rPr>
          <w:rFonts w:cs="Arial"/>
          <w:b/>
        </w:rPr>
        <w:t>_____________________________</w:t>
      </w:r>
      <w:r w:rsidRPr="006A076C">
        <w:rPr>
          <w:rFonts w:cs="Arial"/>
          <w:b/>
        </w:rPr>
        <w:tab/>
      </w:r>
      <w:r w:rsidRPr="006A076C">
        <w:rPr>
          <w:rFonts w:cs="Arial"/>
          <w:b/>
        </w:rPr>
        <w:tab/>
      </w:r>
      <w:r w:rsidRPr="006A076C">
        <w:rPr>
          <w:rFonts w:cs="Arial"/>
          <w:b/>
        </w:rPr>
        <w:tab/>
        <w:t>_____________________________</w:t>
      </w:r>
    </w:p>
    <w:p w:rsidR="001609CC" w:rsidRPr="006A076C" w:rsidRDefault="001609CC" w:rsidP="001609CC">
      <w:pPr>
        <w:spacing w:after="480"/>
        <w:rPr>
          <w:rFonts w:cs="Arial"/>
          <w:b/>
        </w:rPr>
      </w:pPr>
      <w:r w:rsidRPr="006A076C">
        <w:rPr>
          <w:rFonts w:cs="Arial"/>
          <w:b/>
        </w:rPr>
        <w:t>Landowner</w:t>
      </w:r>
      <w:r w:rsidRPr="006A076C">
        <w:rPr>
          <w:rFonts w:cs="Arial"/>
          <w:b/>
        </w:rPr>
        <w:tab/>
        <w:t xml:space="preserve">       </w:t>
      </w:r>
      <w:r w:rsidRPr="006A076C">
        <w:rPr>
          <w:rFonts w:cs="Arial"/>
          <w:b/>
        </w:rPr>
        <w:tab/>
      </w:r>
      <w:r w:rsidRPr="006A076C">
        <w:rPr>
          <w:rFonts w:cs="Arial"/>
          <w:b/>
        </w:rPr>
        <w:tab/>
      </w:r>
      <w:r w:rsidRPr="006A076C">
        <w:rPr>
          <w:rFonts w:cs="Arial"/>
          <w:b/>
        </w:rPr>
        <w:tab/>
        <w:t xml:space="preserve">        </w:t>
      </w:r>
      <w:r w:rsidRPr="006A076C">
        <w:rPr>
          <w:rFonts w:cs="Arial"/>
          <w:b/>
        </w:rPr>
        <w:tab/>
      </w:r>
      <w:r w:rsidRPr="006A076C">
        <w:rPr>
          <w:rFonts w:cs="Arial"/>
          <w:b/>
        </w:rPr>
        <w:tab/>
        <w:t>Witness</w:t>
      </w:r>
      <w:r w:rsidRPr="006A076C">
        <w:rPr>
          <w:rFonts w:cs="Arial"/>
          <w:b/>
        </w:rPr>
        <w:tab/>
      </w:r>
      <w:r w:rsidRPr="006A076C">
        <w:rPr>
          <w:rFonts w:cs="Arial"/>
          <w:b/>
        </w:rPr>
        <w:tab/>
      </w:r>
    </w:p>
    <w:p w:rsidR="001609CC" w:rsidRPr="006A076C" w:rsidRDefault="001609CC" w:rsidP="001609CC">
      <w:pPr>
        <w:pStyle w:val="CcList"/>
        <w:pBdr>
          <w:top w:val="single" w:sz="4" w:space="1" w:color="auto"/>
        </w:pBdr>
        <w:spacing w:before="120" w:after="480" w:line="240" w:lineRule="auto"/>
        <w:ind w:left="0" w:firstLine="0"/>
        <w:jc w:val="left"/>
        <w:rPr>
          <w:rFonts w:cs="Arial"/>
          <w:b/>
        </w:rPr>
      </w:pPr>
      <w:r w:rsidRPr="006A076C">
        <w:rPr>
          <w:rFonts w:cs="Arial"/>
          <w:b/>
          <w:sz w:val="24"/>
          <w:szCs w:val="24"/>
        </w:rPr>
        <w:t>Executed on behalf of the Developer</w:t>
      </w:r>
      <w:r w:rsidRPr="006A076C">
        <w:rPr>
          <w:rFonts w:cs="Arial"/>
        </w:rPr>
        <w:t xml:space="preserve"> in accordance with s127(1) of the Corporations Act (Cth) 2001</w:t>
      </w:r>
    </w:p>
    <w:p w:rsidR="001609CC" w:rsidRPr="006A076C" w:rsidRDefault="001609CC" w:rsidP="001609CC">
      <w:pPr>
        <w:pStyle w:val="CcList"/>
        <w:spacing w:before="120" w:after="480" w:line="360" w:lineRule="auto"/>
        <w:ind w:left="0" w:firstLine="0"/>
        <w:jc w:val="left"/>
        <w:rPr>
          <w:rFonts w:cs="Arial"/>
          <w:b/>
        </w:rPr>
      </w:pPr>
      <w:r w:rsidRPr="006A076C">
        <w:rPr>
          <w:rFonts w:cs="Arial"/>
          <w:b/>
        </w:rPr>
        <w:t>_____________________________</w:t>
      </w:r>
    </w:p>
    <w:p w:rsidR="001609CC" w:rsidRPr="006A076C" w:rsidRDefault="001609CC" w:rsidP="001609CC">
      <w:pPr>
        <w:pStyle w:val="CcList"/>
        <w:spacing w:before="120" w:after="480" w:line="360" w:lineRule="auto"/>
        <w:ind w:left="0" w:firstLine="0"/>
        <w:jc w:val="left"/>
        <w:rPr>
          <w:rFonts w:cs="Arial"/>
          <w:b/>
        </w:rPr>
      </w:pPr>
      <w:r w:rsidRPr="006A076C">
        <w:rPr>
          <w:rFonts w:cs="Arial"/>
          <w:b/>
        </w:rPr>
        <w:t>Name/Position</w:t>
      </w:r>
    </w:p>
    <w:p w:rsidR="001609CC" w:rsidRPr="006A076C" w:rsidRDefault="001609CC" w:rsidP="001609CC">
      <w:pPr>
        <w:spacing w:after="480"/>
        <w:rPr>
          <w:rFonts w:cs="Arial"/>
          <w:spacing w:val="-5"/>
          <w:szCs w:val="20"/>
        </w:rPr>
      </w:pPr>
      <w:r w:rsidRPr="006A076C">
        <w:rPr>
          <w:rFonts w:cs="Arial"/>
          <w:b/>
        </w:rPr>
        <w:t>_____________________________</w:t>
      </w:r>
    </w:p>
    <w:p w:rsidR="001609CC" w:rsidRPr="006A076C" w:rsidRDefault="001609CC" w:rsidP="001609CC">
      <w:pPr>
        <w:spacing w:after="480"/>
        <w:rPr>
          <w:rFonts w:cs="Arial"/>
          <w:b/>
        </w:rPr>
      </w:pPr>
      <w:r w:rsidRPr="006A076C">
        <w:rPr>
          <w:rFonts w:cs="Arial"/>
          <w:b/>
        </w:rPr>
        <w:t>Name/Position</w:t>
      </w:r>
    </w:p>
    <w:p w:rsidR="001609CC" w:rsidRPr="006A076C" w:rsidRDefault="001609CC" w:rsidP="001609CC">
      <w:pPr>
        <w:pStyle w:val="CcList"/>
        <w:pBdr>
          <w:top w:val="single" w:sz="4" w:space="0" w:color="auto"/>
        </w:pBdr>
        <w:spacing w:before="120" w:after="480" w:line="240" w:lineRule="auto"/>
        <w:ind w:left="0" w:firstLine="0"/>
        <w:jc w:val="left"/>
        <w:rPr>
          <w:rFonts w:cs="Arial"/>
          <w:b/>
        </w:rPr>
      </w:pPr>
      <w:r w:rsidRPr="006A076C">
        <w:rPr>
          <w:rFonts w:cs="Arial"/>
          <w:b/>
          <w:sz w:val="24"/>
          <w:szCs w:val="24"/>
        </w:rPr>
        <w:lastRenderedPageBreak/>
        <w:t>Executed on behalf of the Landowner</w:t>
      </w:r>
      <w:r w:rsidRPr="006A076C">
        <w:rPr>
          <w:rFonts w:cs="Arial"/>
        </w:rPr>
        <w:t xml:space="preserve"> [</w:t>
      </w:r>
      <w:r w:rsidRPr="006A076C">
        <w:rPr>
          <w:rFonts w:cs="Arial"/>
          <w:highlight w:val="yellow"/>
        </w:rPr>
        <w:t>Use this if the Landowner is an individual]</w:t>
      </w:r>
      <w:r w:rsidRPr="006A076C">
        <w:rPr>
          <w:rFonts w:cs="Arial"/>
        </w:rPr>
        <w:t xml:space="preserve"> [</w:t>
      </w:r>
      <w:r w:rsidRPr="006A076C">
        <w:rPr>
          <w:rFonts w:cs="Arial"/>
          <w:highlight w:val="yellow"/>
        </w:rPr>
        <w:t>Delete this execution clause if not applicable</w:t>
      </w:r>
      <w:r w:rsidRPr="006A076C">
        <w:rPr>
          <w:rFonts w:cs="Arial"/>
        </w:rPr>
        <w:t>]</w:t>
      </w:r>
    </w:p>
    <w:p w:rsidR="001609CC" w:rsidRPr="006A076C" w:rsidRDefault="001609CC" w:rsidP="001609CC">
      <w:pPr>
        <w:spacing w:after="480"/>
        <w:rPr>
          <w:rFonts w:cs="Arial"/>
          <w:b/>
        </w:rPr>
      </w:pPr>
      <w:r w:rsidRPr="006A076C">
        <w:rPr>
          <w:rFonts w:cs="Arial"/>
          <w:b/>
        </w:rPr>
        <w:t>_____________________________</w:t>
      </w:r>
      <w:r w:rsidRPr="006A076C">
        <w:rPr>
          <w:rFonts w:cs="Arial"/>
          <w:b/>
        </w:rPr>
        <w:tab/>
      </w:r>
      <w:r w:rsidRPr="006A076C">
        <w:rPr>
          <w:rFonts w:cs="Arial"/>
          <w:b/>
        </w:rPr>
        <w:tab/>
      </w:r>
      <w:r w:rsidRPr="006A076C">
        <w:rPr>
          <w:rFonts w:cs="Arial"/>
          <w:b/>
        </w:rPr>
        <w:tab/>
        <w:t>_____________________________</w:t>
      </w:r>
    </w:p>
    <w:p w:rsidR="001609CC" w:rsidRPr="006A076C" w:rsidRDefault="001609CC" w:rsidP="001609CC">
      <w:pPr>
        <w:spacing w:after="480"/>
        <w:rPr>
          <w:rFonts w:cs="Arial"/>
          <w:b/>
        </w:rPr>
      </w:pPr>
      <w:r w:rsidRPr="006A076C">
        <w:rPr>
          <w:rFonts w:cs="Arial"/>
          <w:b/>
        </w:rPr>
        <w:t>Landowner</w:t>
      </w:r>
      <w:r w:rsidRPr="006A076C">
        <w:rPr>
          <w:rFonts w:cs="Arial"/>
          <w:b/>
        </w:rPr>
        <w:tab/>
        <w:t xml:space="preserve">       </w:t>
      </w:r>
      <w:r w:rsidRPr="006A076C">
        <w:rPr>
          <w:rFonts w:cs="Arial"/>
          <w:b/>
        </w:rPr>
        <w:tab/>
      </w:r>
      <w:r w:rsidRPr="006A076C">
        <w:rPr>
          <w:rFonts w:cs="Arial"/>
          <w:b/>
        </w:rPr>
        <w:tab/>
      </w:r>
      <w:r w:rsidRPr="006A076C">
        <w:rPr>
          <w:rFonts w:cs="Arial"/>
          <w:b/>
        </w:rPr>
        <w:tab/>
        <w:t xml:space="preserve">        </w:t>
      </w:r>
      <w:r w:rsidRPr="006A076C">
        <w:rPr>
          <w:rFonts w:cs="Arial"/>
          <w:b/>
        </w:rPr>
        <w:tab/>
      </w:r>
      <w:r w:rsidRPr="006A076C">
        <w:rPr>
          <w:rFonts w:cs="Arial"/>
          <w:b/>
        </w:rPr>
        <w:tab/>
        <w:t>Witness</w:t>
      </w:r>
      <w:r w:rsidRPr="006A076C">
        <w:rPr>
          <w:rFonts w:cs="Arial"/>
          <w:b/>
        </w:rPr>
        <w:tab/>
      </w:r>
      <w:r w:rsidRPr="006A076C">
        <w:rPr>
          <w:rFonts w:cs="Arial"/>
          <w:b/>
        </w:rPr>
        <w:tab/>
      </w:r>
    </w:p>
    <w:p w:rsidR="001609CC" w:rsidRPr="006A076C" w:rsidRDefault="001609CC" w:rsidP="001609CC">
      <w:pPr>
        <w:pStyle w:val="CcList"/>
        <w:pBdr>
          <w:top w:val="single" w:sz="4" w:space="0" w:color="auto"/>
        </w:pBdr>
        <w:spacing w:before="120" w:after="480" w:line="240" w:lineRule="auto"/>
        <w:ind w:left="0" w:firstLine="0"/>
        <w:jc w:val="left"/>
        <w:rPr>
          <w:rFonts w:cs="Arial"/>
          <w:b/>
        </w:rPr>
      </w:pPr>
      <w:r w:rsidRPr="006A076C">
        <w:rPr>
          <w:rFonts w:cs="Arial"/>
          <w:b/>
          <w:sz w:val="24"/>
          <w:szCs w:val="24"/>
        </w:rPr>
        <w:t>Executed on behalf of the Landowner</w:t>
      </w:r>
      <w:r w:rsidRPr="006A076C">
        <w:rPr>
          <w:rFonts w:cs="Arial"/>
        </w:rPr>
        <w:t xml:space="preserve"> in accordance with s127 of the Corporations Act 2001 (Cth) [</w:t>
      </w:r>
      <w:r w:rsidRPr="006A076C">
        <w:rPr>
          <w:rFonts w:cs="Arial"/>
          <w:highlight w:val="yellow"/>
        </w:rPr>
        <w:t>Use this if the Landowner is a corporation</w:t>
      </w:r>
      <w:r w:rsidRPr="006A076C">
        <w:rPr>
          <w:rFonts w:cs="Arial"/>
        </w:rPr>
        <w:t>] [</w:t>
      </w:r>
      <w:r w:rsidRPr="006A076C">
        <w:rPr>
          <w:rFonts w:cs="Arial"/>
          <w:highlight w:val="yellow"/>
        </w:rPr>
        <w:t>Delete this execution clause if not applicable</w:t>
      </w:r>
      <w:r w:rsidRPr="006A076C">
        <w:rPr>
          <w:rFonts w:cs="Arial"/>
        </w:rPr>
        <w:t>]</w:t>
      </w:r>
    </w:p>
    <w:p w:rsidR="001609CC" w:rsidRPr="006A076C" w:rsidRDefault="001609CC" w:rsidP="001609CC">
      <w:pPr>
        <w:spacing w:after="480"/>
        <w:rPr>
          <w:rFonts w:cs="Arial"/>
          <w:b/>
        </w:rPr>
      </w:pPr>
      <w:r w:rsidRPr="006A076C">
        <w:rPr>
          <w:rFonts w:cs="Arial"/>
          <w:b/>
        </w:rPr>
        <w:t>_____________________________</w:t>
      </w:r>
      <w:r w:rsidRPr="006A076C">
        <w:rPr>
          <w:rFonts w:cs="Arial"/>
          <w:b/>
        </w:rPr>
        <w:tab/>
      </w:r>
      <w:r w:rsidRPr="006A076C">
        <w:rPr>
          <w:rFonts w:cs="Arial"/>
          <w:b/>
        </w:rPr>
        <w:tab/>
      </w:r>
      <w:r w:rsidRPr="006A076C">
        <w:rPr>
          <w:rFonts w:cs="Arial"/>
          <w:b/>
        </w:rPr>
        <w:tab/>
        <w:t>_____________________________</w:t>
      </w:r>
    </w:p>
    <w:p w:rsidR="001609CC" w:rsidRPr="006A076C" w:rsidRDefault="001609CC" w:rsidP="001609CC">
      <w:pPr>
        <w:spacing w:after="480"/>
        <w:rPr>
          <w:rFonts w:cs="Arial"/>
          <w:b/>
        </w:rPr>
      </w:pPr>
      <w:r w:rsidRPr="006A076C">
        <w:rPr>
          <w:rFonts w:cs="Arial"/>
          <w:b/>
        </w:rPr>
        <w:t>Director</w:t>
      </w:r>
      <w:r w:rsidRPr="006A076C">
        <w:rPr>
          <w:rFonts w:cs="Arial"/>
          <w:b/>
        </w:rPr>
        <w:tab/>
        <w:t xml:space="preserve">       </w:t>
      </w:r>
      <w:r w:rsidRPr="006A076C">
        <w:rPr>
          <w:rFonts w:cs="Arial"/>
          <w:b/>
        </w:rPr>
        <w:tab/>
      </w:r>
      <w:r w:rsidRPr="006A076C">
        <w:rPr>
          <w:rFonts w:cs="Arial"/>
          <w:b/>
        </w:rPr>
        <w:tab/>
      </w:r>
      <w:r w:rsidRPr="006A076C">
        <w:rPr>
          <w:rFonts w:cs="Arial"/>
          <w:b/>
        </w:rPr>
        <w:tab/>
      </w:r>
      <w:r w:rsidRPr="006A076C">
        <w:rPr>
          <w:rFonts w:cs="Arial"/>
          <w:b/>
        </w:rPr>
        <w:tab/>
      </w:r>
      <w:r w:rsidRPr="006A076C">
        <w:rPr>
          <w:rFonts w:cs="Arial"/>
          <w:b/>
        </w:rPr>
        <w:tab/>
        <w:t>Director / Secretary</w:t>
      </w:r>
      <w:r w:rsidRPr="006A076C">
        <w:rPr>
          <w:rFonts w:cs="Arial"/>
          <w:b/>
        </w:rPr>
        <w:tab/>
      </w:r>
    </w:p>
    <w:p w:rsidR="001609CC" w:rsidRPr="006A076C" w:rsidRDefault="001609CC" w:rsidP="001609CC">
      <w:pPr>
        <w:pStyle w:val="LTLHeadingJustifiedLevel2"/>
        <w:spacing w:before="0"/>
        <w:jc w:val="center"/>
        <w:outlineLvl w:val="0"/>
        <w:rPr>
          <w:rStyle w:val="StyleBold"/>
          <w:rFonts w:ascii="Arial" w:hAnsi="Arial" w:cs="Arial"/>
          <w:b/>
        </w:rPr>
      </w:pPr>
      <w:r w:rsidRPr="006A076C">
        <w:rPr>
          <w:rFonts w:ascii="Arial" w:hAnsi="Arial" w:cs="Arial"/>
        </w:rPr>
        <w:br w:type="page"/>
      </w:r>
      <w:bookmarkStart w:id="284" w:name="_Toc57799201"/>
      <w:r w:rsidRPr="006A076C">
        <w:rPr>
          <w:rStyle w:val="StyleBold"/>
          <w:rFonts w:ascii="Arial" w:hAnsi="Arial" w:cs="Arial"/>
          <w:b/>
        </w:rPr>
        <w:lastRenderedPageBreak/>
        <w:t>Appendix</w:t>
      </w:r>
      <w:bookmarkEnd w:id="284"/>
    </w:p>
    <w:p w:rsidR="001609CC" w:rsidRPr="006A076C" w:rsidRDefault="001609CC" w:rsidP="001609CC">
      <w:pPr>
        <w:spacing w:before="0" w:after="240"/>
        <w:jc w:val="center"/>
        <w:rPr>
          <w:rFonts w:cs="Arial"/>
          <w:snapToGrid w:val="0"/>
          <w:szCs w:val="20"/>
        </w:rPr>
      </w:pPr>
      <w:r w:rsidRPr="006A076C">
        <w:rPr>
          <w:rFonts w:cs="Arial"/>
          <w:szCs w:val="20"/>
        </w:rPr>
        <w:t xml:space="preserve">(Clause </w:t>
      </w:r>
      <w:r>
        <w:rPr>
          <w:rFonts w:cs="Arial"/>
          <w:szCs w:val="20"/>
        </w:rPr>
        <w:fldChar w:fldCharType="begin"/>
      </w:r>
      <w:r>
        <w:rPr>
          <w:rFonts w:cs="Arial"/>
          <w:szCs w:val="20"/>
        </w:rPr>
        <w:instrText xml:space="preserve"> REF _Ref57710353 \r \h </w:instrText>
      </w:r>
      <w:r>
        <w:rPr>
          <w:rFonts w:cs="Arial"/>
          <w:szCs w:val="20"/>
        </w:rPr>
      </w:r>
      <w:r>
        <w:rPr>
          <w:rFonts w:cs="Arial"/>
          <w:szCs w:val="20"/>
        </w:rPr>
        <w:fldChar w:fldCharType="separate"/>
      </w:r>
      <w:r>
        <w:rPr>
          <w:rFonts w:cs="Arial"/>
          <w:szCs w:val="20"/>
        </w:rPr>
        <w:t>80</w:t>
      </w:r>
      <w:r>
        <w:rPr>
          <w:rFonts w:cs="Arial"/>
          <w:szCs w:val="20"/>
        </w:rPr>
        <w:fldChar w:fldCharType="end"/>
      </w:r>
      <w:r w:rsidRPr="006A076C">
        <w:rPr>
          <w:rFonts w:cs="Arial"/>
          <w:szCs w:val="20"/>
        </w:rPr>
        <w:t>)</w:t>
      </w:r>
    </w:p>
    <w:p w:rsidR="001609CC" w:rsidRPr="006A076C" w:rsidRDefault="001609CC" w:rsidP="001609CC">
      <w:pPr>
        <w:spacing w:before="0" w:after="240"/>
        <w:jc w:val="center"/>
        <w:rPr>
          <w:rFonts w:cs="Arial"/>
          <w:i/>
          <w:snapToGrid w:val="0"/>
          <w:szCs w:val="20"/>
        </w:rPr>
      </w:pPr>
      <w:r w:rsidRPr="006A076C">
        <w:rPr>
          <w:rFonts w:cs="Arial"/>
          <w:i/>
          <w:snapToGrid w:val="0"/>
          <w:szCs w:val="20"/>
        </w:rPr>
        <w:t>Environmental Planning and Assessment Regulation 2000</w:t>
      </w:r>
    </w:p>
    <w:p w:rsidR="001609CC" w:rsidRPr="006A076C" w:rsidRDefault="001609CC" w:rsidP="001609CC">
      <w:pPr>
        <w:spacing w:before="0" w:after="240"/>
        <w:jc w:val="center"/>
        <w:rPr>
          <w:rFonts w:cs="Arial"/>
          <w:snapToGrid w:val="0"/>
          <w:szCs w:val="20"/>
        </w:rPr>
      </w:pPr>
      <w:r w:rsidRPr="006A076C">
        <w:rPr>
          <w:rFonts w:cs="Arial"/>
          <w:snapToGrid w:val="0"/>
          <w:szCs w:val="20"/>
        </w:rPr>
        <w:t>(Clause 25E)</w:t>
      </w:r>
    </w:p>
    <w:p w:rsidR="001609CC" w:rsidRPr="006A076C" w:rsidRDefault="001609CC" w:rsidP="001609CC">
      <w:pPr>
        <w:pStyle w:val="LTLHeadingJustifiedLevel2"/>
        <w:spacing w:before="0"/>
        <w:jc w:val="center"/>
        <w:rPr>
          <w:rFonts w:ascii="Arial" w:hAnsi="Arial" w:cs="Arial"/>
          <w:bCs/>
          <w:snapToGrid w:val="0"/>
          <w:szCs w:val="28"/>
        </w:rPr>
      </w:pPr>
      <w:r w:rsidRPr="006A076C">
        <w:rPr>
          <w:rFonts w:ascii="Arial" w:hAnsi="Arial" w:cs="Arial"/>
          <w:bCs/>
          <w:snapToGrid w:val="0"/>
          <w:szCs w:val="28"/>
        </w:rPr>
        <w:t>Explanatory Note</w:t>
      </w:r>
    </w:p>
    <w:p w:rsidR="001609CC" w:rsidRPr="006A076C" w:rsidRDefault="001609CC" w:rsidP="001609CC">
      <w:pPr>
        <w:pStyle w:val="LTLHeadingJustifiedLevel2"/>
        <w:spacing w:before="0"/>
        <w:rPr>
          <w:rFonts w:ascii="Arial" w:hAnsi="Arial" w:cs="Arial"/>
          <w:snapToGrid w:val="0"/>
          <w:sz w:val="24"/>
        </w:rPr>
      </w:pPr>
      <w:r w:rsidRPr="006A076C">
        <w:rPr>
          <w:rFonts w:ascii="Arial" w:hAnsi="Arial" w:cs="Arial"/>
          <w:snapToGrid w:val="0"/>
          <w:sz w:val="24"/>
        </w:rPr>
        <w:t xml:space="preserve">Draft Planning Agreement </w:t>
      </w:r>
    </w:p>
    <w:p w:rsidR="001609CC" w:rsidRPr="006A076C" w:rsidRDefault="001609CC" w:rsidP="001609CC">
      <w:pPr>
        <w:spacing w:before="0" w:after="240"/>
        <w:rPr>
          <w:rFonts w:cs="Arial"/>
          <w:szCs w:val="20"/>
        </w:rPr>
      </w:pPr>
      <w:r>
        <w:rPr>
          <w:rFonts w:cs="Arial"/>
          <w:snapToGrid w:val="0"/>
          <w:szCs w:val="20"/>
        </w:rPr>
        <w:t>Under s7.4</w:t>
      </w:r>
      <w:r w:rsidRPr="006A076C">
        <w:rPr>
          <w:rFonts w:cs="Arial"/>
          <w:snapToGrid w:val="0"/>
          <w:szCs w:val="20"/>
        </w:rPr>
        <w:t xml:space="preserve"> of the </w:t>
      </w:r>
      <w:r w:rsidRPr="006A076C">
        <w:rPr>
          <w:rFonts w:cs="Arial"/>
          <w:i/>
          <w:snapToGrid w:val="0"/>
          <w:szCs w:val="20"/>
        </w:rPr>
        <w:t>Environmental Planning and Assessment Act 1979</w:t>
      </w:r>
    </w:p>
    <w:p w:rsidR="001609CC" w:rsidRPr="006A076C" w:rsidRDefault="001609CC" w:rsidP="001609CC">
      <w:pPr>
        <w:pStyle w:val="LTLHeadingJustifiedLevel2"/>
        <w:spacing w:before="0"/>
        <w:rPr>
          <w:rStyle w:val="StyleBold"/>
          <w:rFonts w:ascii="Arial" w:hAnsi="Arial" w:cs="Arial"/>
          <w:b/>
        </w:rPr>
      </w:pPr>
      <w:r w:rsidRPr="006A076C">
        <w:rPr>
          <w:rStyle w:val="StyleBold"/>
          <w:rFonts w:ascii="Arial" w:hAnsi="Arial" w:cs="Arial"/>
          <w:b/>
        </w:rPr>
        <w:t>Parties</w:t>
      </w:r>
    </w:p>
    <w:p w:rsidR="001609CC" w:rsidRPr="006A076C" w:rsidRDefault="001609CC" w:rsidP="001609CC">
      <w:pPr>
        <w:spacing w:before="0" w:after="240"/>
        <w:rPr>
          <w:rStyle w:val="LTLHeadingJustifiedLevel3Char"/>
          <w:rFonts w:ascii="Arial" w:hAnsi="Arial" w:cs="Arial"/>
          <w:bCs/>
          <w:lang w:val="en-AU"/>
        </w:rPr>
      </w:pPr>
      <w:r w:rsidRPr="006A076C">
        <w:rPr>
          <w:rStyle w:val="LTLHeadingJustifiedLevel3Char"/>
          <w:rFonts w:ascii="Arial" w:hAnsi="Arial" w:cs="Arial"/>
          <w:sz w:val="20"/>
        </w:rPr>
        <w:t>Cessnock City Council</w:t>
      </w:r>
      <w:r w:rsidRPr="006A076C">
        <w:rPr>
          <w:rStyle w:val="LTLHeadingJustifiedLevel3Char"/>
          <w:rFonts w:ascii="Arial" w:hAnsi="Arial" w:cs="Arial"/>
          <w:sz w:val="20"/>
          <w:szCs w:val="20"/>
        </w:rPr>
        <w:t xml:space="preserve"> </w:t>
      </w:r>
      <w:r w:rsidRPr="006A076C">
        <w:rPr>
          <w:rFonts w:cs="Arial"/>
          <w:szCs w:val="20"/>
        </w:rPr>
        <w:t>ABN 60 919 148 928</w:t>
      </w:r>
      <w:r w:rsidRPr="00C50E2A">
        <w:rPr>
          <w:rFonts w:cs="Arial"/>
          <w:szCs w:val="20"/>
        </w:rPr>
        <w:t xml:space="preserve"> </w:t>
      </w:r>
      <w:r w:rsidRPr="00C50E2A">
        <w:rPr>
          <w:rFonts w:cs="Arial"/>
          <w:snapToGrid w:val="0"/>
          <w:szCs w:val="20"/>
        </w:rPr>
        <w:t>of</w:t>
      </w:r>
      <w:r w:rsidRPr="006A076C">
        <w:rPr>
          <w:rFonts w:cs="Arial"/>
          <w:b/>
          <w:szCs w:val="20"/>
        </w:rPr>
        <w:t xml:space="preserve"> </w:t>
      </w:r>
      <w:r w:rsidRPr="006A076C">
        <w:rPr>
          <w:rFonts w:cs="Arial"/>
          <w:szCs w:val="20"/>
        </w:rPr>
        <w:t>62-78 Vincent Street, CESSNOCK NSW 2325</w:t>
      </w:r>
      <w:r w:rsidRPr="006A076C">
        <w:rPr>
          <w:rFonts w:cs="Arial"/>
          <w:snapToGrid w:val="0"/>
        </w:rPr>
        <w:t xml:space="preserve"> (</w:t>
      </w:r>
      <w:r w:rsidRPr="006A076C">
        <w:rPr>
          <w:rStyle w:val="StyleBold"/>
          <w:rFonts w:ascii="Arial" w:hAnsi="Arial" w:cs="Arial"/>
          <w:sz w:val="20"/>
          <w:szCs w:val="20"/>
        </w:rPr>
        <w:t>Council</w:t>
      </w:r>
      <w:r w:rsidRPr="006A076C">
        <w:rPr>
          <w:rFonts w:cs="Arial"/>
          <w:snapToGrid w:val="0"/>
        </w:rPr>
        <w:t>)</w:t>
      </w:r>
    </w:p>
    <w:p w:rsidR="001609CC" w:rsidRPr="006A076C" w:rsidRDefault="001609CC" w:rsidP="001609CC">
      <w:pPr>
        <w:spacing w:before="0" w:after="240"/>
        <w:rPr>
          <w:rFonts w:cs="Arial"/>
          <w:snapToGrid w:val="0"/>
        </w:rPr>
      </w:pPr>
      <w:r w:rsidRPr="006A076C">
        <w:rPr>
          <w:rStyle w:val="LTLHeadingJustifiedLevel3Char"/>
          <w:rFonts w:ascii="Arial" w:hAnsi="Arial" w:cs="Arial"/>
          <w:sz w:val="20"/>
          <w:szCs w:val="20"/>
        </w:rPr>
        <w:t>[</w:t>
      </w:r>
      <w:r w:rsidRPr="006A076C">
        <w:rPr>
          <w:rStyle w:val="LTLHeadingJustifiedLevel3Char"/>
          <w:rFonts w:ascii="Arial" w:hAnsi="Arial" w:cs="Arial"/>
          <w:sz w:val="20"/>
          <w:highlight w:val="yellow"/>
        </w:rPr>
        <w:t>Insert name of Developer</w:t>
      </w:r>
      <w:r w:rsidRPr="006A076C">
        <w:rPr>
          <w:rStyle w:val="LTLHeadingJustifiedLevel3Char"/>
          <w:rFonts w:ascii="Arial" w:hAnsi="Arial" w:cs="Arial"/>
          <w:sz w:val="20"/>
          <w:szCs w:val="20"/>
        </w:rPr>
        <w:t xml:space="preserve">] </w:t>
      </w:r>
      <w:r w:rsidRPr="006A076C">
        <w:rPr>
          <w:rFonts w:cs="Arial"/>
          <w:szCs w:val="20"/>
        </w:rPr>
        <w:t xml:space="preserve">ABN </w:t>
      </w:r>
      <w:r w:rsidRPr="006A076C">
        <w:rPr>
          <w:rFonts w:cs="Arial"/>
        </w:rPr>
        <w:t>[</w:t>
      </w:r>
      <w:r w:rsidRPr="006A076C">
        <w:rPr>
          <w:rFonts w:cs="Arial"/>
          <w:highlight w:val="yellow"/>
        </w:rPr>
        <w:t xml:space="preserve">Insert </w:t>
      </w:r>
      <w:r w:rsidRPr="006A076C">
        <w:rPr>
          <w:rStyle w:val="LTLHeadingJustifiedLevel3Char"/>
          <w:rFonts w:ascii="Arial" w:hAnsi="Arial" w:cs="Arial"/>
          <w:b w:val="0"/>
          <w:sz w:val="20"/>
          <w:szCs w:val="20"/>
          <w:highlight w:val="yellow"/>
        </w:rPr>
        <w:t>ABN if a corporation</w:t>
      </w:r>
      <w:r w:rsidRPr="006A076C">
        <w:rPr>
          <w:rFonts w:cs="Arial"/>
        </w:rPr>
        <w:t>] of [</w:t>
      </w:r>
      <w:r w:rsidRPr="006A076C">
        <w:rPr>
          <w:rFonts w:cs="Arial"/>
          <w:highlight w:val="yellow"/>
        </w:rPr>
        <w:t>Insert Details</w:t>
      </w:r>
      <w:r w:rsidRPr="006A076C">
        <w:rPr>
          <w:rFonts w:cs="Arial"/>
        </w:rPr>
        <w:t>]</w:t>
      </w:r>
      <w:r w:rsidRPr="006A076C">
        <w:rPr>
          <w:rFonts w:cs="Arial"/>
          <w:snapToGrid w:val="0"/>
        </w:rPr>
        <w:t xml:space="preserve"> (</w:t>
      </w:r>
      <w:r w:rsidRPr="006A076C">
        <w:rPr>
          <w:rStyle w:val="StyleBold"/>
          <w:rFonts w:ascii="Arial" w:hAnsi="Arial" w:cs="Arial"/>
          <w:sz w:val="20"/>
          <w:szCs w:val="20"/>
        </w:rPr>
        <w:t>Developer</w:t>
      </w:r>
      <w:r w:rsidRPr="006A076C">
        <w:rPr>
          <w:rFonts w:cs="Arial"/>
          <w:snapToGrid w:val="0"/>
        </w:rPr>
        <w:t>)</w:t>
      </w:r>
    </w:p>
    <w:p w:rsidR="001609CC" w:rsidRPr="006A076C" w:rsidRDefault="001609CC" w:rsidP="001609CC">
      <w:pPr>
        <w:spacing w:before="0" w:after="240"/>
        <w:rPr>
          <w:rStyle w:val="StyleBold"/>
          <w:rFonts w:ascii="Arial" w:hAnsi="Arial" w:cs="Arial"/>
          <w:b w:val="0"/>
          <w:bCs w:val="0"/>
          <w:snapToGrid w:val="0"/>
          <w:sz w:val="20"/>
        </w:rPr>
      </w:pPr>
      <w:r w:rsidRPr="006A076C">
        <w:rPr>
          <w:rStyle w:val="LTLHeadingJustifiedLevel3Char"/>
          <w:rFonts w:ascii="Arial" w:hAnsi="Arial" w:cs="Arial"/>
          <w:sz w:val="20"/>
          <w:szCs w:val="20"/>
        </w:rPr>
        <w:t>[</w:t>
      </w:r>
      <w:r w:rsidRPr="006A076C">
        <w:rPr>
          <w:rStyle w:val="LTLHeadingJustifiedLevel3Char"/>
          <w:rFonts w:ascii="Arial" w:hAnsi="Arial" w:cs="Arial"/>
          <w:sz w:val="20"/>
          <w:highlight w:val="yellow"/>
        </w:rPr>
        <w:t>Insert Name of Landowner</w:t>
      </w:r>
      <w:r w:rsidRPr="006A076C">
        <w:rPr>
          <w:rStyle w:val="LTLHeadingJustifiedLevel3Char"/>
          <w:rFonts w:ascii="Arial" w:hAnsi="Arial" w:cs="Arial"/>
          <w:sz w:val="20"/>
          <w:szCs w:val="20"/>
        </w:rPr>
        <w:t>]</w:t>
      </w:r>
      <w:r w:rsidRPr="006A076C">
        <w:rPr>
          <w:rFonts w:cs="Arial"/>
        </w:rPr>
        <w:t xml:space="preserve"> </w:t>
      </w:r>
      <w:r w:rsidRPr="006A076C">
        <w:rPr>
          <w:rFonts w:cs="Arial"/>
          <w:szCs w:val="20"/>
        </w:rPr>
        <w:t xml:space="preserve">ABN </w:t>
      </w:r>
      <w:r w:rsidRPr="006A076C">
        <w:rPr>
          <w:rFonts w:cs="Arial"/>
        </w:rPr>
        <w:t>[</w:t>
      </w:r>
      <w:r w:rsidRPr="006A076C">
        <w:rPr>
          <w:rFonts w:cs="Arial"/>
          <w:highlight w:val="yellow"/>
        </w:rPr>
        <w:t xml:space="preserve">Insert </w:t>
      </w:r>
      <w:r w:rsidRPr="006A076C">
        <w:rPr>
          <w:rStyle w:val="LTLHeadingJustifiedLevel3Char"/>
          <w:rFonts w:ascii="Arial" w:hAnsi="Arial" w:cs="Arial"/>
          <w:b w:val="0"/>
          <w:sz w:val="20"/>
          <w:szCs w:val="20"/>
          <w:highlight w:val="yellow"/>
        </w:rPr>
        <w:t>ABN if a corporation</w:t>
      </w:r>
      <w:r w:rsidRPr="006A076C">
        <w:rPr>
          <w:rFonts w:cs="Arial"/>
        </w:rPr>
        <w:t>] of [</w:t>
      </w:r>
      <w:r w:rsidRPr="006A076C">
        <w:rPr>
          <w:rFonts w:cs="Arial"/>
          <w:highlight w:val="yellow"/>
        </w:rPr>
        <w:t>Insert Details</w:t>
      </w:r>
      <w:r w:rsidRPr="006A076C">
        <w:rPr>
          <w:rFonts w:cs="Arial"/>
        </w:rPr>
        <w:t>]</w:t>
      </w:r>
      <w:r w:rsidRPr="006A076C">
        <w:rPr>
          <w:rFonts w:cs="Arial"/>
          <w:snapToGrid w:val="0"/>
        </w:rPr>
        <w:t xml:space="preserve"> (</w:t>
      </w:r>
      <w:r w:rsidRPr="006A076C">
        <w:rPr>
          <w:rStyle w:val="StyleBold"/>
          <w:rFonts w:ascii="Arial" w:hAnsi="Arial" w:cs="Arial"/>
          <w:sz w:val="20"/>
          <w:szCs w:val="20"/>
        </w:rPr>
        <w:t>Landowner</w:t>
      </w:r>
      <w:r w:rsidRPr="006A076C">
        <w:rPr>
          <w:rFonts w:cs="Arial"/>
          <w:snapToGrid w:val="0"/>
        </w:rPr>
        <w:t>) [</w:t>
      </w:r>
      <w:r w:rsidRPr="006A076C">
        <w:rPr>
          <w:rFonts w:cs="Arial"/>
          <w:snapToGrid w:val="0"/>
          <w:highlight w:val="yellow"/>
        </w:rPr>
        <w:t>Insert if applicable</w:t>
      </w:r>
      <w:r w:rsidRPr="006A076C">
        <w:rPr>
          <w:rFonts w:cs="Arial"/>
          <w:snapToGrid w:val="0"/>
        </w:rPr>
        <w:t>]</w:t>
      </w:r>
    </w:p>
    <w:p w:rsidR="001609CC" w:rsidRPr="006A076C" w:rsidRDefault="001609CC" w:rsidP="001609CC">
      <w:pPr>
        <w:pStyle w:val="LTLHeadingJustifiedLevel2"/>
        <w:spacing w:before="0"/>
        <w:rPr>
          <w:rStyle w:val="StyleBold"/>
          <w:rFonts w:ascii="Arial" w:hAnsi="Arial" w:cs="Arial"/>
          <w:b/>
        </w:rPr>
      </w:pPr>
      <w:r w:rsidRPr="006A076C">
        <w:rPr>
          <w:rStyle w:val="StyleBold"/>
          <w:rFonts w:ascii="Arial" w:hAnsi="Arial" w:cs="Arial"/>
          <w:b/>
        </w:rPr>
        <w:t>Description of the Land to which the Draft Planning Agreement Applies</w:t>
      </w:r>
    </w:p>
    <w:p w:rsidR="001609CC" w:rsidRPr="006A076C" w:rsidRDefault="001609CC" w:rsidP="001609CC">
      <w:pPr>
        <w:pStyle w:val="LTLHeadingJustifiedLevel2"/>
        <w:spacing w:before="0"/>
        <w:rPr>
          <w:rStyle w:val="StyleBold"/>
          <w:rFonts w:ascii="Arial" w:hAnsi="Arial" w:cs="Arial"/>
          <w:sz w:val="20"/>
          <w:szCs w:val="20"/>
        </w:rPr>
      </w:pPr>
      <w:r w:rsidRPr="006A076C">
        <w:rPr>
          <w:rStyle w:val="StyleBold"/>
          <w:rFonts w:ascii="Arial" w:hAnsi="Arial" w:cs="Arial"/>
          <w:sz w:val="20"/>
          <w:szCs w:val="20"/>
          <w:highlight w:val="yellow"/>
        </w:rPr>
        <w:t>[Insert]</w:t>
      </w:r>
    </w:p>
    <w:p w:rsidR="001609CC" w:rsidRPr="006A076C" w:rsidRDefault="001609CC" w:rsidP="001609CC">
      <w:pPr>
        <w:pStyle w:val="LTLHeadingJustifiedLevel2"/>
        <w:spacing w:before="0"/>
        <w:rPr>
          <w:rStyle w:val="StyleBold"/>
          <w:rFonts w:ascii="Arial" w:hAnsi="Arial" w:cs="Arial"/>
          <w:b/>
        </w:rPr>
      </w:pPr>
      <w:r w:rsidRPr="006A076C">
        <w:rPr>
          <w:rStyle w:val="StyleBold"/>
          <w:rFonts w:ascii="Arial" w:hAnsi="Arial" w:cs="Arial"/>
          <w:b/>
        </w:rPr>
        <w:t>Description of Proposed Development</w:t>
      </w:r>
    </w:p>
    <w:p w:rsidR="001609CC" w:rsidRPr="006A076C" w:rsidRDefault="001609CC" w:rsidP="001609CC">
      <w:pPr>
        <w:pStyle w:val="LTLHeadingJustifiedLevel2"/>
        <w:spacing w:before="0"/>
        <w:rPr>
          <w:rStyle w:val="StyleBold"/>
          <w:rFonts w:ascii="Arial" w:hAnsi="Arial" w:cs="Arial"/>
          <w:sz w:val="20"/>
          <w:szCs w:val="20"/>
        </w:rPr>
      </w:pPr>
      <w:r w:rsidRPr="006A076C">
        <w:rPr>
          <w:rStyle w:val="StyleBold"/>
          <w:rFonts w:ascii="Arial" w:hAnsi="Arial" w:cs="Arial"/>
          <w:sz w:val="20"/>
          <w:szCs w:val="20"/>
          <w:highlight w:val="yellow"/>
        </w:rPr>
        <w:t>[Insert]</w:t>
      </w:r>
    </w:p>
    <w:p w:rsidR="001609CC" w:rsidRPr="006A076C" w:rsidRDefault="001609CC" w:rsidP="001609CC">
      <w:pPr>
        <w:pStyle w:val="LTLHeadingJustifiedLevel2"/>
        <w:spacing w:before="0"/>
        <w:rPr>
          <w:rStyle w:val="StyleBold"/>
          <w:rFonts w:ascii="Arial" w:hAnsi="Arial" w:cs="Arial"/>
          <w:b/>
        </w:rPr>
      </w:pPr>
      <w:r w:rsidRPr="006A076C">
        <w:rPr>
          <w:rStyle w:val="StyleBold"/>
          <w:rFonts w:ascii="Arial" w:hAnsi="Arial" w:cs="Arial"/>
          <w:b/>
        </w:rPr>
        <w:t>Summary of Objectives, Nature and Effect of the Draft Planning Agreement</w:t>
      </w:r>
    </w:p>
    <w:p w:rsidR="001609CC" w:rsidRPr="006A076C" w:rsidRDefault="001609CC" w:rsidP="001609CC">
      <w:pPr>
        <w:spacing w:before="0" w:after="240"/>
        <w:rPr>
          <w:rFonts w:cs="Arial"/>
          <w:b/>
          <w:szCs w:val="20"/>
        </w:rPr>
      </w:pPr>
      <w:r w:rsidRPr="006A076C">
        <w:rPr>
          <w:rFonts w:cs="Arial"/>
          <w:b/>
          <w:szCs w:val="20"/>
        </w:rPr>
        <w:t>Objectives of Draft Planning Agreement</w:t>
      </w:r>
    </w:p>
    <w:p w:rsidR="001609CC" w:rsidRPr="006A076C" w:rsidRDefault="001609CC" w:rsidP="001609CC">
      <w:pPr>
        <w:pStyle w:val="LTLHeadingJustifiedLevel2"/>
        <w:spacing w:before="0"/>
        <w:rPr>
          <w:rStyle w:val="StyleBold"/>
          <w:rFonts w:ascii="Arial" w:hAnsi="Arial" w:cs="Arial"/>
          <w:sz w:val="20"/>
          <w:szCs w:val="20"/>
        </w:rPr>
      </w:pPr>
      <w:r w:rsidRPr="006A076C">
        <w:rPr>
          <w:rStyle w:val="StyleBold"/>
          <w:rFonts w:ascii="Arial" w:hAnsi="Arial" w:cs="Arial"/>
          <w:sz w:val="20"/>
          <w:szCs w:val="20"/>
          <w:highlight w:val="yellow"/>
        </w:rPr>
        <w:t>[Specify]</w:t>
      </w:r>
    </w:p>
    <w:p w:rsidR="001609CC" w:rsidRPr="006A076C" w:rsidRDefault="001609CC" w:rsidP="001609CC">
      <w:pPr>
        <w:spacing w:before="0" w:after="240"/>
        <w:rPr>
          <w:rFonts w:cs="Arial"/>
          <w:b/>
          <w:bCs/>
        </w:rPr>
      </w:pPr>
      <w:r w:rsidRPr="006A076C">
        <w:rPr>
          <w:rFonts w:cs="Arial"/>
          <w:b/>
          <w:bCs/>
        </w:rPr>
        <w:t>Nature of Draft Planning Agreement</w:t>
      </w:r>
    </w:p>
    <w:p w:rsidR="001609CC" w:rsidRPr="006A076C" w:rsidRDefault="001609CC" w:rsidP="001609CC">
      <w:pPr>
        <w:pStyle w:val="LTLHeadingJustifiedLevel2"/>
        <w:spacing w:before="0"/>
        <w:rPr>
          <w:rStyle w:val="StyleBold"/>
          <w:rFonts w:ascii="Arial" w:hAnsi="Arial" w:cs="Arial"/>
          <w:sz w:val="20"/>
          <w:szCs w:val="20"/>
        </w:rPr>
      </w:pPr>
      <w:r w:rsidRPr="006A076C">
        <w:rPr>
          <w:rStyle w:val="StyleBold"/>
          <w:rFonts w:ascii="Arial" w:hAnsi="Arial" w:cs="Arial"/>
          <w:sz w:val="20"/>
          <w:szCs w:val="20"/>
          <w:highlight w:val="yellow"/>
        </w:rPr>
        <w:t>[Specify]</w:t>
      </w:r>
    </w:p>
    <w:p w:rsidR="001609CC" w:rsidRPr="006A076C" w:rsidRDefault="001609CC" w:rsidP="001609CC">
      <w:pPr>
        <w:spacing w:before="0" w:after="240"/>
        <w:rPr>
          <w:rFonts w:cs="Arial"/>
          <w:b/>
          <w:bCs/>
        </w:rPr>
      </w:pPr>
      <w:r w:rsidRPr="006A076C">
        <w:rPr>
          <w:rFonts w:cs="Arial"/>
          <w:b/>
          <w:bCs/>
        </w:rPr>
        <w:t>Effect of the Draft Planning Agreement</w:t>
      </w:r>
    </w:p>
    <w:p w:rsidR="001609CC" w:rsidRPr="006A076C" w:rsidRDefault="001609CC" w:rsidP="001609CC">
      <w:pPr>
        <w:spacing w:before="0" w:after="240"/>
        <w:rPr>
          <w:rFonts w:cs="Arial"/>
          <w:snapToGrid w:val="0"/>
        </w:rPr>
      </w:pPr>
      <w:r w:rsidRPr="006A076C">
        <w:rPr>
          <w:rFonts w:cs="Arial"/>
          <w:snapToGrid w:val="0"/>
        </w:rPr>
        <w:t xml:space="preserve">The Draft Planning Agreement: </w:t>
      </w:r>
    </w:p>
    <w:p w:rsidR="001609CC" w:rsidRPr="006A076C" w:rsidRDefault="001609CC" w:rsidP="001609CC">
      <w:pPr>
        <w:pStyle w:val="LTLNumberingDocumentStyle"/>
        <w:numPr>
          <w:ilvl w:val="0"/>
          <w:numId w:val="28"/>
        </w:numPr>
        <w:spacing w:before="0" w:after="240"/>
        <w:ind w:left="714" w:hanging="357"/>
        <w:contextualSpacing/>
        <w:rPr>
          <w:snapToGrid w:val="0"/>
        </w:rPr>
      </w:pPr>
      <w:r w:rsidRPr="006A076C">
        <w:rPr>
          <w:snapToGrid w:val="0"/>
        </w:rPr>
        <w:t>relates to the carrying out of the Development (as defined in clause 1.1 of the Draft Planning Agreement) on the Land by the Landowner,</w:t>
      </w:r>
    </w:p>
    <w:p w:rsidR="001609CC" w:rsidRPr="006A076C" w:rsidRDefault="001609CC" w:rsidP="001609CC">
      <w:pPr>
        <w:pStyle w:val="LTLNumberingDocumentStyle"/>
        <w:numPr>
          <w:ilvl w:val="0"/>
          <w:numId w:val="28"/>
        </w:numPr>
        <w:spacing w:before="0" w:after="240"/>
        <w:ind w:left="714" w:hanging="357"/>
        <w:contextualSpacing/>
        <w:rPr>
          <w:snapToGrid w:val="0"/>
        </w:rPr>
      </w:pPr>
      <w:r w:rsidRPr="006A076C">
        <w:rPr>
          <w:snapToGrid w:val="0"/>
        </w:rPr>
        <w:t>[</w:t>
      </w:r>
      <w:r w:rsidRPr="006A076C">
        <w:rPr>
          <w:snapToGrid w:val="0"/>
          <w:highlight w:val="yellow"/>
        </w:rPr>
        <w:t>does not/does not</w:t>
      </w:r>
      <w:r w:rsidRPr="006A076C">
        <w:rPr>
          <w:snapToGrid w:val="0"/>
        </w:rPr>
        <w:t>]</w:t>
      </w:r>
      <w:r>
        <w:rPr>
          <w:snapToGrid w:val="0"/>
        </w:rPr>
        <w:t>* exclude the application of s7.11, s7.12 or s7.24</w:t>
      </w:r>
      <w:r w:rsidRPr="006A076C">
        <w:rPr>
          <w:snapToGrid w:val="0"/>
        </w:rPr>
        <w:t xml:space="preserve"> of the Act to the Development, </w:t>
      </w:r>
    </w:p>
    <w:p w:rsidR="001609CC" w:rsidRPr="006A076C" w:rsidRDefault="001609CC" w:rsidP="001609CC">
      <w:pPr>
        <w:pStyle w:val="LTLNumberingDocumentStyle"/>
        <w:numPr>
          <w:ilvl w:val="0"/>
          <w:numId w:val="28"/>
        </w:numPr>
        <w:spacing w:before="0" w:after="240"/>
        <w:ind w:left="714" w:hanging="357"/>
        <w:contextualSpacing/>
        <w:rPr>
          <w:snapToGrid w:val="0"/>
        </w:rPr>
      </w:pPr>
      <w:r w:rsidRPr="006A076C">
        <w:rPr>
          <w:snapToGrid w:val="0"/>
        </w:rPr>
        <w:t xml:space="preserve">is to be registered on the title to the Land, </w:t>
      </w:r>
    </w:p>
    <w:p w:rsidR="001609CC" w:rsidRPr="006A076C" w:rsidRDefault="001609CC" w:rsidP="001609CC">
      <w:pPr>
        <w:pStyle w:val="LTLNumberingDocumentStyle"/>
        <w:numPr>
          <w:ilvl w:val="0"/>
          <w:numId w:val="28"/>
        </w:numPr>
        <w:spacing w:before="0" w:after="240"/>
        <w:ind w:left="714" w:hanging="357"/>
        <w:contextualSpacing/>
        <w:rPr>
          <w:snapToGrid w:val="0"/>
        </w:rPr>
      </w:pPr>
      <w:r w:rsidRPr="006A076C">
        <w:rPr>
          <w:snapToGrid w:val="0"/>
        </w:rPr>
        <w:t>imposes restrictions on the Parties transferring the Land or part of the Land or assigning, or novating an interest under the agreement,</w:t>
      </w:r>
    </w:p>
    <w:p w:rsidR="001609CC" w:rsidRPr="006A076C" w:rsidRDefault="001609CC" w:rsidP="001609CC">
      <w:pPr>
        <w:pStyle w:val="LTLHeadingJustifiedLevel2"/>
        <w:numPr>
          <w:ilvl w:val="0"/>
          <w:numId w:val="28"/>
        </w:numPr>
        <w:spacing w:before="0"/>
        <w:ind w:left="714" w:hanging="357"/>
        <w:contextualSpacing/>
        <w:rPr>
          <w:rFonts w:ascii="Arial" w:hAnsi="Arial" w:cs="Arial"/>
          <w:b w:val="0"/>
          <w:bCs/>
          <w:sz w:val="20"/>
          <w:szCs w:val="20"/>
        </w:rPr>
      </w:pPr>
      <w:r w:rsidRPr="006A076C">
        <w:rPr>
          <w:rStyle w:val="StyleBold"/>
          <w:rFonts w:ascii="Arial" w:hAnsi="Arial" w:cs="Arial"/>
          <w:sz w:val="20"/>
          <w:szCs w:val="20"/>
          <w:highlight w:val="yellow"/>
        </w:rPr>
        <w:lastRenderedPageBreak/>
        <w:t>[Specify additional effects]</w:t>
      </w:r>
      <w:r w:rsidRPr="006A076C">
        <w:rPr>
          <w:rFonts w:ascii="Arial" w:hAnsi="Arial" w:cs="Arial"/>
          <w:snapToGrid w:val="0"/>
        </w:rPr>
        <w:t xml:space="preserve"> </w:t>
      </w:r>
    </w:p>
    <w:p w:rsidR="001609CC" w:rsidRPr="006A076C" w:rsidRDefault="001609CC" w:rsidP="001609CC">
      <w:pPr>
        <w:pStyle w:val="LTLHeadingJustifiedLevel2"/>
        <w:spacing w:before="0"/>
        <w:rPr>
          <w:rStyle w:val="StyleBold"/>
          <w:rFonts w:ascii="Arial" w:hAnsi="Arial" w:cs="Arial"/>
          <w:b/>
        </w:rPr>
      </w:pPr>
      <w:r w:rsidRPr="006A076C">
        <w:rPr>
          <w:rStyle w:val="StyleBold"/>
          <w:rFonts w:ascii="Arial" w:hAnsi="Arial" w:cs="Arial"/>
          <w:b/>
        </w:rPr>
        <w:t>Assessment of the Merits of the Draft Planning Agreement</w:t>
      </w:r>
    </w:p>
    <w:p w:rsidR="001609CC" w:rsidRPr="006A076C" w:rsidRDefault="001609CC" w:rsidP="001609CC">
      <w:pPr>
        <w:spacing w:before="0" w:after="240"/>
        <w:rPr>
          <w:rFonts w:cs="Arial"/>
          <w:b/>
        </w:rPr>
      </w:pPr>
      <w:r w:rsidRPr="006A076C">
        <w:rPr>
          <w:rFonts w:cs="Arial"/>
          <w:b/>
        </w:rPr>
        <w:t>The Planning Purposes Served by the Draft Planning Agreement</w:t>
      </w:r>
    </w:p>
    <w:p w:rsidR="001609CC" w:rsidRPr="006A076C" w:rsidRDefault="001609CC" w:rsidP="001609CC">
      <w:pPr>
        <w:spacing w:before="0" w:after="240"/>
        <w:rPr>
          <w:rFonts w:cs="Arial"/>
        </w:rPr>
      </w:pPr>
      <w:r w:rsidRPr="006A076C">
        <w:rPr>
          <w:rFonts w:cs="Arial"/>
        </w:rPr>
        <w:t>The Draft Planning Agreement:</w:t>
      </w:r>
    </w:p>
    <w:p w:rsidR="001609CC" w:rsidRPr="006A076C" w:rsidRDefault="001609CC" w:rsidP="001609CC">
      <w:pPr>
        <w:numPr>
          <w:ilvl w:val="0"/>
          <w:numId w:val="29"/>
        </w:numPr>
        <w:spacing w:before="0" w:after="240"/>
        <w:ind w:left="1122" w:hanging="357"/>
        <w:contextualSpacing/>
        <w:rPr>
          <w:rFonts w:cs="Arial"/>
          <w:color w:val="000000"/>
        </w:rPr>
      </w:pPr>
      <w:r w:rsidRPr="006A076C">
        <w:rPr>
          <w:rFonts w:cs="Arial"/>
        </w:rPr>
        <w:t>promotes and co-ordinates</w:t>
      </w:r>
      <w:r w:rsidRPr="006A076C">
        <w:rPr>
          <w:rFonts w:cs="Arial"/>
          <w:color w:val="000000"/>
        </w:rPr>
        <w:t xml:space="preserve"> the orderly and economic use and </w:t>
      </w:r>
      <w:hyperlink r:id="rId7" w:anchor="development" w:history="1">
        <w:r w:rsidRPr="006A076C">
          <w:rPr>
            <w:rStyle w:val="Hyperlink"/>
            <w:rFonts w:cs="Arial"/>
            <w:color w:val="000000"/>
            <w:u w:val="none"/>
          </w:rPr>
          <w:t>development</w:t>
        </w:r>
      </w:hyperlink>
      <w:r w:rsidRPr="006A076C">
        <w:rPr>
          <w:rFonts w:cs="Arial"/>
          <w:color w:val="000000"/>
        </w:rPr>
        <w:t xml:space="preserve"> of the land to which it applies,</w:t>
      </w:r>
    </w:p>
    <w:p w:rsidR="001609CC" w:rsidRPr="006A076C" w:rsidRDefault="001609CC" w:rsidP="001609CC">
      <w:pPr>
        <w:numPr>
          <w:ilvl w:val="0"/>
          <w:numId w:val="29"/>
        </w:numPr>
        <w:spacing w:before="0" w:after="0"/>
        <w:ind w:left="1122" w:hanging="357"/>
        <w:contextualSpacing/>
        <w:rPr>
          <w:rFonts w:cs="Arial"/>
          <w:szCs w:val="20"/>
        </w:rPr>
      </w:pPr>
      <w:r w:rsidRPr="006A076C">
        <w:rPr>
          <w:rFonts w:cs="Arial"/>
          <w:color w:val="000000"/>
          <w:szCs w:val="20"/>
        </w:rPr>
        <w:t xml:space="preserve">provides increased opportunity for public involvement and participation in </w:t>
      </w:r>
      <w:hyperlink r:id="rId8" w:anchor="environment" w:history="1">
        <w:r w:rsidRPr="006A076C">
          <w:rPr>
            <w:rStyle w:val="Hyperlink"/>
            <w:rFonts w:cs="Arial"/>
            <w:color w:val="000000"/>
            <w:szCs w:val="20"/>
            <w:u w:val="none"/>
          </w:rPr>
          <w:t>environmental</w:t>
        </w:r>
      </w:hyperlink>
      <w:r w:rsidRPr="006A076C">
        <w:rPr>
          <w:rFonts w:cs="Arial"/>
          <w:color w:val="000000"/>
          <w:szCs w:val="20"/>
        </w:rPr>
        <w:t xml:space="preserve"> </w:t>
      </w:r>
      <w:r w:rsidRPr="00C50179">
        <w:rPr>
          <w:rFonts w:cs="Arial"/>
        </w:rPr>
        <w:t>planning</w:t>
      </w:r>
      <w:r w:rsidRPr="006A076C">
        <w:rPr>
          <w:rFonts w:cs="Arial"/>
          <w:color w:val="000000"/>
          <w:szCs w:val="20"/>
        </w:rPr>
        <w:t xml:space="preserve"> and</w:t>
      </w:r>
      <w:r w:rsidRPr="006A076C">
        <w:rPr>
          <w:rFonts w:cs="Arial"/>
          <w:szCs w:val="20"/>
        </w:rPr>
        <w:t xml:space="preserve"> assessment of the Development,</w:t>
      </w:r>
    </w:p>
    <w:p w:rsidR="001609CC" w:rsidRPr="006A076C" w:rsidRDefault="001609CC" w:rsidP="001609CC">
      <w:pPr>
        <w:pStyle w:val="LTLHeadingJustifiedLevel2"/>
        <w:numPr>
          <w:ilvl w:val="0"/>
          <w:numId w:val="29"/>
        </w:numPr>
        <w:spacing w:before="0"/>
        <w:contextualSpacing/>
        <w:rPr>
          <w:rFonts w:ascii="Arial" w:hAnsi="Arial" w:cs="Arial"/>
          <w:b w:val="0"/>
          <w:bCs/>
          <w:sz w:val="20"/>
          <w:szCs w:val="20"/>
        </w:rPr>
      </w:pPr>
      <w:r w:rsidRPr="006A076C">
        <w:rPr>
          <w:rStyle w:val="StyleBold"/>
          <w:rFonts w:ascii="Arial" w:hAnsi="Arial" w:cs="Arial"/>
          <w:sz w:val="20"/>
          <w:szCs w:val="20"/>
          <w:highlight w:val="yellow"/>
        </w:rPr>
        <w:t>[Specify additional purposes]</w:t>
      </w:r>
    </w:p>
    <w:p w:rsidR="001609CC" w:rsidRPr="006A076C" w:rsidRDefault="001609CC" w:rsidP="001609CC">
      <w:pPr>
        <w:spacing w:before="0" w:after="240"/>
        <w:rPr>
          <w:rFonts w:cs="Arial"/>
          <w:b/>
          <w:bCs/>
        </w:rPr>
      </w:pPr>
      <w:r w:rsidRPr="006A076C">
        <w:rPr>
          <w:rFonts w:cs="Arial"/>
          <w:b/>
          <w:bCs/>
        </w:rPr>
        <w:t>How the Draft Planning Agreement Promotes the Public Interest</w:t>
      </w:r>
    </w:p>
    <w:p w:rsidR="001609CC" w:rsidRPr="006A076C" w:rsidRDefault="001609CC" w:rsidP="001609CC">
      <w:pPr>
        <w:spacing w:before="0" w:after="240"/>
        <w:rPr>
          <w:rFonts w:cs="Arial"/>
        </w:rPr>
      </w:pPr>
      <w:r w:rsidRPr="006A076C">
        <w:rPr>
          <w:rFonts w:cs="Arial"/>
        </w:rPr>
        <w:t>The draft Planning Agreement promotes the public interest by promoting the obj</w:t>
      </w:r>
      <w:r>
        <w:rPr>
          <w:rFonts w:cs="Arial"/>
        </w:rPr>
        <w:t xml:space="preserve">ects of the Act as set out in s1.3 </w:t>
      </w:r>
      <w:r w:rsidRPr="006A076C">
        <w:rPr>
          <w:rFonts w:cs="Arial"/>
        </w:rPr>
        <w:t>[</w:t>
      </w:r>
      <w:r w:rsidRPr="006A076C">
        <w:rPr>
          <w:rFonts w:cs="Arial"/>
          <w:highlight w:val="yellow"/>
        </w:rPr>
        <w:t>specify relevant subsections</w:t>
      </w:r>
      <w:r w:rsidRPr="006A076C">
        <w:rPr>
          <w:rFonts w:cs="Arial"/>
        </w:rPr>
        <w:t>] of the Act.</w:t>
      </w:r>
    </w:p>
    <w:p w:rsidR="001609CC" w:rsidRPr="006A076C" w:rsidRDefault="001609CC" w:rsidP="001609CC">
      <w:pPr>
        <w:spacing w:before="0" w:after="240"/>
        <w:rPr>
          <w:rFonts w:cs="Arial"/>
          <w:b/>
          <w:bCs/>
        </w:rPr>
      </w:pPr>
      <w:r w:rsidRPr="006A076C">
        <w:rPr>
          <w:rFonts w:cs="Arial"/>
          <w:b/>
          <w:bCs/>
        </w:rPr>
        <w:t>For Planning Authorities</w:t>
      </w:r>
      <w:r w:rsidRPr="006A076C">
        <w:rPr>
          <w:rFonts w:cs="Arial"/>
          <w:bCs/>
        </w:rPr>
        <w:t>:</w:t>
      </w:r>
    </w:p>
    <w:p w:rsidR="001609CC" w:rsidRPr="006A076C" w:rsidRDefault="001609CC" w:rsidP="001609CC">
      <w:pPr>
        <w:spacing w:before="0" w:after="240"/>
        <w:ind w:left="284"/>
        <w:rPr>
          <w:rFonts w:cs="Arial"/>
          <w:b/>
          <w:i/>
        </w:rPr>
      </w:pPr>
      <w:r w:rsidRPr="006A076C">
        <w:rPr>
          <w:rFonts w:cs="Arial"/>
          <w:b/>
          <w:i/>
        </w:rPr>
        <w:t>Development Corporations - How the Draft Planning Agreement Promotes its Statutory Responsibilities</w:t>
      </w:r>
    </w:p>
    <w:p w:rsidR="001609CC" w:rsidRPr="006A076C" w:rsidRDefault="001609CC" w:rsidP="001609CC">
      <w:pPr>
        <w:spacing w:before="0" w:after="240"/>
        <w:ind w:left="284"/>
        <w:rPr>
          <w:rFonts w:cs="Arial"/>
        </w:rPr>
      </w:pPr>
      <w:r w:rsidRPr="006A076C">
        <w:rPr>
          <w:rFonts w:cs="Arial"/>
        </w:rPr>
        <w:t>N/A</w:t>
      </w:r>
    </w:p>
    <w:p w:rsidR="001609CC" w:rsidRPr="006A076C" w:rsidRDefault="001609CC" w:rsidP="001609CC">
      <w:pPr>
        <w:spacing w:before="0" w:after="240"/>
        <w:ind w:left="284"/>
        <w:rPr>
          <w:rFonts w:cs="Arial"/>
          <w:b/>
          <w:i/>
        </w:rPr>
      </w:pPr>
      <w:r w:rsidRPr="006A076C">
        <w:rPr>
          <w:rFonts w:cs="Arial"/>
          <w:b/>
          <w:i/>
        </w:rPr>
        <w:t>Other Public Authorities – How the Draft Planning Agreement Promotes the Objects (if any) of the Act under which it is Constituted</w:t>
      </w:r>
    </w:p>
    <w:p w:rsidR="001609CC" w:rsidRPr="006A076C" w:rsidRDefault="001609CC" w:rsidP="001609CC">
      <w:pPr>
        <w:spacing w:before="0" w:after="240"/>
        <w:ind w:left="284"/>
        <w:rPr>
          <w:rFonts w:cs="Arial"/>
        </w:rPr>
      </w:pPr>
      <w:r w:rsidRPr="006A076C">
        <w:rPr>
          <w:rFonts w:cs="Arial"/>
        </w:rPr>
        <w:t>N/A</w:t>
      </w:r>
    </w:p>
    <w:p w:rsidR="001609CC" w:rsidRPr="006A076C" w:rsidRDefault="001609CC" w:rsidP="001609CC">
      <w:pPr>
        <w:spacing w:before="0" w:after="240"/>
        <w:ind w:left="284"/>
        <w:rPr>
          <w:rFonts w:cs="Arial"/>
          <w:b/>
          <w:i/>
        </w:rPr>
      </w:pPr>
      <w:r w:rsidRPr="006A076C">
        <w:rPr>
          <w:rFonts w:cs="Arial"/>
          <w:b/>
          <w:i/>
        </w:rPr>
        <w:t>Councils – How the Draft Planning Agreement Promotes the Principles for Local Government Contained in Chapter 3 of the Local Government Act 1993</w:t>
      </w:r>
    </w:p>
    <w:p w:rsidR="001609CC" w:rsidRPr="006A076C" w:rsidRDefault="001609CC" w:rsidP="001609CC">
      <w:pPr>
        <w:spacing w:before="0" w:after="240"/>
        <w:ind w:left="284"/>
        <w:rPr>
          <w:rFonts w:cs="Arial"/>
        </w:rPr>
      </w:pPr>
      <w:r w:rsidRPr="006A076C">
        <w:rPr>
          <w:rFonts w:cs="Arial"/>
        </w:rPr>
        <w:t>The Draft Planning Agreement promotes the principles for local government by:</w:t>
      </w:r>
    </w:p>
    <w:p w:rsidR="001609CC" w:rsidRPr="006A076C" w:rsidRDefault="001609CC" w:rsidP="001609CC">
      <w:pPr>
        <w:numPr>
          <w:ilvl w:val="1"/>
          <w:numId w:val="29"/>
        </w:numPr>
        <w:spacing w:before="0" w:after="0"/>
        <w:ind w:left="993"/>
        <w:rPr>
          <w:rFonts w:cs="Arial"/>
        </w:rPr>
      </w:pPr>
      <w:r w:rsidRPr="006A076C">
        <w:rPr>
          <w:rFonts w:cs="Arial"/>
          <w:color w:val="000000"/>
          <w:shd w:val="clear" w:color="auto" w:fill="FFFFFF"/>
        </w:rPr>
        <w:t>keeping the local and wider community informed about its activities,</w:t>
      </w:r>
    </w:p>
    <w:p w:rsidR="001609CC" w:rsidRPr="006A076C" w:rsidRDefault="001609CC" w:rsidP="001609CC">
      <w:pPr>
        <w:pStyle w:val="LTLHeadingJustifiedLevel2"/>
        <w:numPr>
          <w:ilvl w:val="1"/>
          <w:numId w:val="29"/>
        </w:numPr>
        <w:spacing w:before="0"/>
        <w:ind w:left="993"/>
        <w:rPr>
          <w:rFonts w:ascii="Arial" w:hAnsi="Arial" w:cs="Arial"/>
          <w:b w:val="0"/>
          <w:bCs/>
          <w:sz w:val="20"/>
          <w:szCs w:val="20"/>
        </w:rPr>
      </w:pPr>
      <w:r w:rsidRPr="006A076C">
        <w:rPr>
          <w:rStyle w:val="StyleBold"/>
          <w:rFonts w:ascii="Arial" w:hAnsi="Arial" w:cs="Arial"/>
          <w:sz w:val="20"/>
          <w:szCs w:val="20"/>
          <w:highlight w:val="yellow"/>
        </w:rPr>
        <w:t>[Specify additional ways in which the principles are promoted]</w:t>
      </w:r>
    </w:p>
    <w:p w:rsidR="001609CC" w:rsidRPr="006A076C" w:rsidRDefault="001609CC" w:rsidP="001609CC">
      <w:pPr>
        <w:spacing w:before="0" w:after="240"/>
        <w:ind w:left="284"/>
        <w:rPr>
          <w:rFonts w:cs="Arial"/>
          <w:b/>
        </w:rPr>
      </w:pPr>
      <w:r w:rsidRPr="006A076C">
        <w:rPr>
          <w:rFonts w:cs="Arial"/>
          <w:b/>
          <w:i/>
        </w:rPr>
        <w:t>All Planning Authorities – Whether the Draft Planning Agreement Conforms with the Authority’s Capital Works Program</w:t>
      </w:r>
    </w:p>
    <w:p w:rsidR="001609CC" w:rsidRPr="006A076C" w:rsidRDefault="001609CC" w:rsidP="001609CC">
      <w:pPr>
        <w:spacing w:before="0" w:after="240"/>
        <w:ind w:left="284" w:firstLine="11"/>
        <w:rPr>
          <w:rFonts w:cs="Arial"/>
        </w:rPr>
      </w:pPr>
      <w:r w:rsidRPr="006A076C">
        <w:rPr>
          <w:rStyle w:val="StyleBold"/>
          <w:rFonts w:ascii="Arial" w:hAnsi="Arial" w:cs="Arial"/>
          <w:b w:val="0"/>
          <w:sz w:val="20"/>
          <w:szCs w:val="20"/>
          <w:highlight w:val="yellow"/>
        </w:rPr>
        <w:t>[Answer ‘</w:t>
      </w:r>
      <w:r w:rsidRPr="006A076C">
        <w:rPr>
          <w:rStyle w:val="StyleBold"/>
          <w:rFonts w:ascii="Arial" w:hAnsi="Arial" w:cs="Arial"/>
          <w:b w:val="0"/>
          <w:i/>
          <w:sz w:val="20"/>
          <w:szCs w:val="20"/>
          <w:highlight w:val="yellow"/>
        </w:rPr>
        <w:t>Yes</w:t>
      </w:r>
      <w:r w:rsidRPr="006A076C">
        <w:rPr>
          <w:rStyle w:val="StyleBold"/>
          <w:rFonts w:ascii="Arial" w:hAnsi="Arial" w:cs="Arial"/>
          <w:b w:val="0"/>
          <w:sz w:val="20"/>
          <w:szCs w:val="20"/>
          <w:highlight w:val="yellow"/>
        </w:rPr>
        <w:t>’ or ‘</w:t>
      </w:r>
      <w:r w:rsidRPr="006A076C">
        <w:rPr>
          <w:rStyle w:val="StyleBold"/>
          <w:rFonts w:ascii="Arial" w:hAnsi="Arial" w:cs="Arial"/>
          <w:b w:val="0"/>
          <w:i/>
          <w:sz w:val="20"/>
          <w:szCs w:val="20"/>
          <w:highlight w:val="yellow"/>
        </w:rPr>
        <w:t>No</w:t>
      </w:r>
      <w:r w:rsidRPr="006A076C">
        <w:rPr>
          <w:rStyle w:val="StyleBold"/>
          <w:rFonts w:ascii="Arial" w:hAnsi="Arial" w:cs="Arial"/>
          <w:b w:val="0"/>
          <w:sz w:val="20"/>
          <w:szCs w:val="20"/>
          <w:highlight w:val="yellow"/>
        </w:rPr>
        <w:t>’]</w:t>
      </w:r>
    </w:p>
    <w:p w:rsidR="001609CC" w:rsidRPr="006A076C" w:rsidRDefault="001609CC" w:rsidP="001609CC">
      <w:pPr>
        <w:spacing w:before="0" w:after="240"/>
        <w:ind w:left="284"/>
        <w:rPr>
          <w:rFonts w:cs="Arial"/>
          <w:b/>
          <w:i/>
        </w:rPr>
      </w:pPr>
      <w:r w:rsidRPr="006A076C">
        <w:rPr>
          <w:rFonts w:cs="Arial"/>
          <w:b/>
          <w:i/>
        </w:rPr>
        <w:t>All Planning Authorities – Whether the Draft Planning Agreement specifies that certain requirements must be complied with before a construction certificate, occupation certificate or subdivision certificate is issued</w:t>
      </w:r>
    </w:p>
    <w:p w:rsidR="001609CC" w:rsidRPr="006A076C" w:rsidRDefault="001609CC" w:rsidP="001609CC">
      <w:pPr>
        <w:spacing w:before="0" w:after="240"/>
        <w:ind w:left="284"/>
        <w:rPr>
          <w:rFonts w:cs="Arial"/>
        </w:rPr>
      </w:pPr>
      <w:r w:rsidRPr="006A076C">
        <w:rPr>
          <w:rStyle w:val="StyleBold"/>
          <w:rFonts w:ascii="Arial" w:hAnsi="Arial" w:cs="Arial"/>
          <w:b w:val="0"/>
          <w:sz w:val="20"/>
          <w:szCs w:val="20"/>
          <w:highlight w:val="yellow"/>
        </w:rPr>
        <w:t>[Specify]</w:t>
      </w:r>
    </w:p>
    <w:p w:rsidR="00EB25A6" w:rsidRPr="001609CC" w:rsidRDefault="00EB25A6" w:rsidP="001609CC"/>
    <w:sectPr w:rsidR="00EB25A6" w:rsidRPr="001609CC" w:rsidSect="00FB2D8A">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709" w:footer="2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9AA" w:rsidRDefault="00B749AA">
      <w:r>
        <w:separator/>
      </w:r>
    </w:p>
  </w:endnote>
  <w:endnote w:type="continuationSeparator" w:id="0">
    <w:p w:rsidR="00B749AA" w:rsidRDefault="00B749AA">
      <w:r>
        <w:continuationSeparator/>
      </w:r>
    </w:p>
  </w:endnote>
  <w:endnote w:type="continuationNotice" w:id="1">
    <w:p w:rsidR="00B749AA" w:rsidRDefault="00B749A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9AA" w:rsidRDefault="00B749AA">
    <w:pPr>
      <w:pStyle w:val="Footer"/>
    </w:pPr>
  </w:p>
  <w:p w:rsidR="00B749AA" w:rsidRDefault="00B749A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5" w:type="dxa"/>
      <w:tblInd w:w="-45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528"/>
      <w:gridCol w:w="2410"/>
    </w:tblGrid>
    <w:tr w:rsidR="00B749AA" w:rsidRPr="006A076C" w:rsidTr="00995A52">
      <w:tc>
        <w:tcPr>
          <w:tcW w:w="2127" w:type="dxa"/>
          <w:tcBorders>
            <w:top w:val="single" w:sz="18" w:space="0" w:color="auto"/>
          </w:tcBorders>
        </w:tcPr>
        <w:p w:rsidR="00B749AA" w:rsidRPr="006A076C" w:rsidRDefault="00B749AA" w:rsidP="006A076C">
          <w:pPr>
            <w:pStyle w:val="LTLDocumentDate"/>
            <w:spacing w:before="120" w:after="0" w:line="240" w:lineRule="auto"/>
            <w:jc w:val="left"/>
            <w:rPr>
              <w:rStyle w:val="LTLDocumentDateChar"/>
              <w:rFonts w:ascii="Arial" w:hAnsi="Arial" w:cs="Arial"/>
              <w:sz w:val="18"/>
              <w:szCs w:val="16"/>
            </w:rPr>
          </w:pPr>
          <w:r w:rsidRPr="006A076C">
            <w:rPr>
              <w:rStyle w:val="LTLDocumentDateChar"/>
              <w:rFonts w:ascii="Arial" w:hAnsi="Arial" w:cs="Arial"/>
              <w:sz w:val="18"/>
              <w:szCs w:val="16"/>
            </w:rPr>
            <w:t>DOC20##/######</w:t>
          </w:r>
        </w:p>
      </w:tc>
      <w:tc>
        <w:tcPr>
          <w:tcW w:w="5528" w:type="dxa"/>
          <w:tcBorders>
            <w:top w:val="single" w:sz="18" w:space="0" w:color="auto"/>
            <w:right w:val="nil"/>
          </w:tcBorders>
        </w:tcPr>
        <w:p w:rsidR="00B749AA" w:rsidRPr="006A076C" w:rsidRDefault="00B749AA" w:rsidP="006A076C">
          <w:pPr>
            <w:pStyle w:val="LTLDocumentDate"/>
            <w:spacing w:before="120" w:after="0" w:line="240" w:lineRule="auto"/>
            <w:rPr>
              <w:rStyle w:val="LTLDocumentDateChar"/>
              <w:rFonts w:ascii="Arial" w:hAnsi="Arial" w:cs="Arial"/>
              <w:sz w:val="18"/>
              <w:szCs w:val="16"/>
            </w:rPr>
          </w:pPr>
        </w:p>
      </w:tc>
      <w:tc>
        <w:tcPr>
          <w:tcW w:w="2410" w:type="dxa"/>
          <w:tcBorders>
            <w:top w:val="single" w:sz="18" w:space="0" w:color="auto"/>
            <w:left w:val="nil"/>
          </w:tcBorders>
        </w:tcPr>
        <w:p w:rsidR="00B749AA" w:rsidRPr="006A076C" w:rsidRDefault="00B749AA" w:rsidP="006A076C">
          <w:pPr>
            <w:pStyle w:val="LTLDocumentDate"/>
            <w:spacing w:before="120" w:after="0" w:line="240" w:lineRule="auto"/>
            <w:jc w:val="right"/>
            <w:rPr>
              <w:rStyle w:val="LTLDocumentDateChar"/>
              <w:rFonts w:ascii="Arial" w:hAnsi="Arial" w:cs="Arial"/>
              <w:sz w:val="18"/>
              <w:szCs w:val="16"/>
            </w:rPr>
          </w:pPr>
          <w:r w:rsidRPr="006A076C">
            <w:rPr>
              <w:rStyle w:val="LTLDocumentDateChar"/>
              <w:rFonts w:ascii="Arial" w:hAnsi="Arial" w:cs="Arial"/>
              <w:sz w:val="18"/>
              <w:szCs w:val="16"/>
            </w:rPr>
            <w:fldChar w:fldCharType="begin"/>
          </w:r>
          <w:r w:rsidRPr="006A076C">
            <w:rPr>
              <w:rStyle w:val="LTLDocumentDateChar"/>
              <w:rFonts w:ascii="Arial" w:hAnsi="Arial" w:cs="Arial"/>
              <w:sz w:val="18"/>
              <w:szCs w:val="16"/>
            </w:rPr>
            <w:instrText xml:space="preserve"> PAGE   \* MERGEFORMAT </w:instrText>
          </w:r>
          <w:r w:rsidRPr="006A076C">
            <w:rPr>
              <w:rStyle w:val="LTLDocumentDateChar"/>
              <w:rFonts w:ascii="Arial" w:hAnsi="Arial" w:cs="Arial"/>
              <w:sz w:val="18"/>
              <w:szCs w:val="16"/>
            </w:rPr>
            <w:fldChar w:fldCharType="separate"/>
          </w:r>
          <w:r w:rsidR="001609CC">
            <w:rPr>
              <w:rStyle w:val="LTLDocumentDateChar"/>
              <w:rFonts w:ascii="Arial" w:hAnsi="Arial" w:cs="Arial"/>
              <w:noProof/>
              <w:sz w:val="18"/>
              <w:szCs w:val="16"/>
            </w:rPr>
            <w:t>55</w:t>
          </w:r>
          <w:r w:rsidRPr="006A076C">
            <w:rPr>
              <w:rStyle w:val="LTLDocumentDateChar"/>
              <w:rFonts w:ascii="Arial" w:hAnsi="Arial" w:cs="Arial"/>
              <w:noProof/>
              <w:sz w:val="18"/>
              <w:szCs w:val="16"/>
            </w:rPr>
            <w:fldChar w:fldCharType="end"/>
          </w:r>
        </w:p>
      </w:tc>
    </w:tr>
  </w:tbl>
  <w:p w:rsidR="00B749AA" w:rsidRPr="00EC5418" w:rsidRDefault="00B749AA" w:rsidP="00EC5418">
    <w:pPr>
      <w:pStyle w:val="LTLDocumentDate"/>
      <w:spacing w:before="120" w:after="0" w:line="240" w:lineRule="auto"/>
      <w:jc w:val="left"/>
      <w:rPr>
        <w:rStyle w:val="LTLDocumentDateCha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9AA" w:rsidRPr="00C84ED9" w:rsidRDefault="00B749AA" w:rsidP="00C84ED9">
    <w:pPr>
      <w:pStyle w:val="Footer"/>
      <w:spacing w:before="0" w:after="0"/>
      <w:jc w:val="center"/>
      <w:rPr>
        <w:color w:val="0E2B4F"/>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9AA" w:rsidRDefault="00B749AA">
      <w:r>
        <w:separator/>
      </w:r>
    </w:p>
  </w:footnote>
  <w:footnote w:type="continuationSeparator" w:id="0">
    <w:p w:rsidR="00B749AA" w:rsidRDefault="00B749AA">
      <w:r>
        <w:continuationSeparator/>
      </w:r>
    </w:p>
  </w:footnote>
  <w:footnote w:type="continuationNotice" w:id="1">
    <w:p w:rsidR="00B749AA" w:rsidRDefault="00B749AA">
      <w:pPr>
        <w:spacing w:before="0"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9AA" w:rsidRDefault="001609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8" type="#_x0000_t136" style="position:absolute;margin-left:0;margin-top:0;width:418.6pt;height:167.4pt;rotation:315;z-index:-251658240;mso-position-horizontal:center;mso-position-horizontal-relative:margin;mso-position-vertical:center;mso-position-vertical-relative:margin" o:allowincell="f" fillcolor="#999"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B749AA" w:rsidTr="00995A52">
      <w:tc>
        <w:tcPr>
          <w:tcW w:w="10065" w:type="dxa"/>
          <w:tcBorders>
            <w:bottom w:val="single" w:sz="18" w:space="0" w:color="auto"/>
          </w:tcBorders>
        </w:tcPr>
        <w:p w:rsidR="00B749AA" w:rsidRPr="00995A52" w:rsidRDefault="00B749AA" w:rsidP="00995A52">
          <w:pPr>
            <w:pStyle w:val="Header"/>
            <w:rPr>
              <w:b/>
            </w:rPr>
          </w:pPr>
          <w:r w:rsidRPr="00995A52">
            <w:rPr>
              <w:b/>
              <w:highlight w:val="yellow"/>
            </w:rPr>
            <w:t>[Insert Name]</w:t>
          </w:r>
          <w:r w:rsidRPr="00995A52">
            <w:rPr>
              <w:b/>
            </w:rPr>
            <w:t xml:space="preserve"> Planning Agreement</w:t>
          </w:r>
        </w:p>
        <w:p w:rsidR="00B749AA" w:rsidRPr="00995A52" w:rsidRDefault="00B749AA" w:rsidP="00995A52">
          <w:pPr>
            <w:pStyle w:val="Header"/>
            <w:rPr>
              <w:b/>
            </w:rPr>
          </w:pPr>
          <w:r w:rsidRPr="00995A52">
            <w:rPr>
              <w:b/>
            </w:rPr>
            <w:t>Cessnock City Council</w:t>
          </w:r>
        </w:p>
        <w:p w:rsidR="00B749AA" w:rsidRPr="00995A52" w:rsidRDefault="00B749AA" w:rsidP="00995A52">
          <w:pPr>
            <w:pStyle w:val="Header"/>
            <w:rPr>
              <w:b/>
            </w:rPr>
          </w:pPr>
          <w:r w:rsidRPr="00995A52">
            <w:rPr>
              <w:b/>
              <w:highlight w:val="yellow"/>
            </w:rPr>
            <w:t>[Insert Name of Developer]</w:t>
          </w:r>
        </w:p>
        <w:p w:rsidR="00B749AA" w:rsidRDefault="00B749AA" w:rsidP="00995A52">
          <w:pPr>
            <w:pStyle w:val="Header"/>
          </w:pPr>
          <w:r w:rsidRPr="00995A52">
            <w:rPr>
              <w:b/>
              <w:highlight w:val="yellow"/>
            </w:rPr>
            <w:t>[Insert Name of Landowner]</w:t>
          </w:r>
        </w:p>
      </w:tc>
    </w:tr>
  </w:tbl>
  <w:p w:rsidR="00B749AA" w:rsidRPr="00995A52" w:rsidRDefault="00B749AA" w:rsidP="00995A52">
    <w:pPr>
      <w:pStyle w:val="Header"/>
      <w:spacing w:before="0" w:after="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9AA" w:rsidRDefault="001609CC" w:rsidP="009D5F0E">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7" type="#_x0000_t136" style="position:absolute;left:0;text-align:left;margin-left:0;margin-top:0;width:418.6pt;height:167.4pt;rotation:315;z-index:-251659264;mso-position-horizontal:center;mso-position-horizontal-relative:margin;mso-position-vertical:center;mso-position-vertical-relative:margin" o:allowincell="f" fillcolor="#999" stroked="f">
          <v:fill opacity=".5"/>
          <v:textpath style="font-family:&quot;Arial&quot;;font-size:1pt" string="DRAFT"/>
          <w10:wrap anchorx="margin" anchory="margin"/>
        </v:shape>
      </w:pict>
    </w:r>
  </w:p>
  <w:p w:rsidR="00B749AA" w:rsidRDefault="00B749AA" w:rsidP="009D5F0E">
    <w:pPr>
      <w:pStyle w:val="Header"/>
      <w:jc w:val="center"/>
    </w:pPr>
  </w:p>
  <w:p w:rsidR="00B749AA" w:rsidRDefault="00B749AA" w:rsidP="009D5F0E">
    <w:pPr>
      <w:pStyle w:val="Header"/>
      <w:jc w:val="center"/>
    </w:pPr>
  </w:p>
  <w:p w:rsidR="00B749AA" w:rsidRDefault="00B749AA" w:rsidP="009D5F0E">
    <w:pPr>
      <w:pStyle w:val="Header"/>
      <w:jc w:val="center"/>
    </w:pPr>
  </w:p>
  <w:p w:rsidR="00B749AA" w:rsidRDefault="00B749AA" w:rsidP="009D5F0E">
    <w:pPr>
      <w:pStyle w:val="Header"/>
      <w:jc w:val="center"/>
    </w:pPr>
  </w:p>
  <w:p w:rsidR="00B749AA" w:rsidRDefault="00B749AA" w:rsidP="009D5F0E">
    <w:pPr>
      <w:pStyle w:val="Header"/>
      <w:jc w:val="center"/>
    </w:pPr>
  </w:p>
  <w:p w:rsidR="00B749AA" w:rsidRDefault="00B749AA" w:rsidP="009D5F0E">
    <w:pPr>
      <w:pStyle w:val="Header"/>
      <w:jc w:val="center"/>
    </w:pPr>
  </w:p>
  <w:p w:rsidR="00B749AA" w:rsidRDefault="00B749AA" w:rsidP="000C05AD">
    <w:pPr>
      <w:pStyle w:val="Header"/>
    </w:pPr>
  </w:p>
  <w:p w:rsidR="00B749AA" w:rsidRDefault="00B749AA" w:rsidP="0094745B">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77E1"/>
    <w:multiLevelType w:val="hybridMultilevel"/>
    <w:tmpl w:val="1C1E0E58"/>
    <w:lvl w:ilvl="0" w:tplc="ABE634FE">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9C149ED"/>
    <w:multiLevelType w:val="multilevel"/>
    <w:tmpl w:val="C810869C"/>
    <w:lvl w:ilvl="0">
      <w:start w:val="1"/>
      <w:numFmt w:val="upperLetter"/>
      <w:pStyle w:val="LTLNumberingRecitalsStyle"/>
      <w:lvlText w:val="%1"/>
      <w:lvlJc w:val="left"/>
      <w:pPr>
        <w:tabs>
          <w:tab w:val="num" w:pos="360"/>
        </w:tabs>
        <w:ind w:left="360" w:hanging="360"/>
      </w:pPr>
      <w:rPr>
        <w:rFonts w:hint="default"/>
      </w:rPr>
    </w:lvl>
    <w:lvl w:ilvl="1">
      <w:start w:val="1"/>
      <w:numFmt w:val="none"/>
      <w:lvlText w:val="A.1"/>
      <w:lvlJc w:val="left"/>
      <w:pPr>
        <w:tabs>
          <w:tab w:val="num" w:pos="792"/>
        </w:tabs>
        <w:ind w:left="792" w:hanging="432"/>
      </w:pPr>
      <w:rPr>
        <w:rFonts w:hint="default"/>
      </w:rPr>
    </w:lvl>
    <w:lvl w:ilvl="2">
      <w:start w:val="1"/>
      <w:numFmt w:val="none"/>
      <w:lvlText w:val="A.1.1"/>
      <w:lvlJc w:val="left"/>
      <w:pPr>
        <w:tabs>
          <w:tab w:val="num" w:pos="1247"/>
        </w:tabs>
        <w:ind w:left="1361"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FA66A6F"/>
    <w:multiLevelType w:val="multilevel"/>
    <w:tmpl w:val="0D7A6D7E"/>
    <w:lvl w:ilvl="0">
      <w:start w:val="1"/>
      <w:numFmt w:val="decimal"/>
      <w:pStyle w:val="LTLNumberingDocumentStyle"/>
      <w:lvlText w:val="%1"/>
      <w:lvlJc w:val="left"/>
      <w:pPr>
        <w:tabs>
          <w:tab w:val="num" w:pos="700"/>
        </w:tabs>
        <w:ind w:left="700" w:hanging="700"/>
      </w:pPr>
      <w:rPr>
        <w:rFonts w:hint="default"/>
      </w:rPr>
    </w:lvl>
    <w:lvl w:ilvl="1">
      <w:start w:val="1"/>
      <w:numFmt w:val="decimal"/>
      <w:lvlText w:val="%1.%2"/>
      <w:lvlJc w:val="left"/>
      <w:pPr>
        <w:tabs>
          <w:tab w:val="num" w:pos="1400"/>
        </w:tabs>
        <w:ind w:left="1400" w:hanging="700"/>
      </w:pPr>
      <w:rPr>
        <w:rFonts w:hint="default"/>
      </w:rPr>
    </w:lvl>
    <w:lvl w:ilvl="2">
      <w:start w:val="1"/>
      <w:numFmt w:val="decimal"/>
      <w:lvlText w:val="%1.%2.%3"/>
      <w:lvlJc w:val="left"/>
      <w:pPr>
        <w:tabs>
          <w:tab w:val="num" w:pos="2100"/>
        </w:tabs>
        <w:ind w:left="2100" w:hanging="700"/>
      </w:pPr>
    </w:lvl>
    <w:lvl w:ilvl="3">
      <w:start w:val="1"/>
      <w:numFmt w:val="lowerLetter"/>
      <w:lvlText w:val="(%4)"/>
      <w:lvlJc w:val="left"/>
      <w:pPr>
        <w:tabs>
          <w:tab w:val="num" w:pos="2800"/>
        </w:tabs>
        <w:ind w:left="2800" w:hanging="700"/>
      </w:pPr>
      <w:rPr>
        <w:rFonts w:hint="default"/>
      </w:rPr>
    </w:lvl>
    <w:lvl w:ilvl="4">
      <w:start w:val="1"/>
      <w:numFmt w:val="lowerRoman"/>
      <w:lvlText w:val="(%5)"/>
      <w:lvlJc w:val="left"/>
      <w:pPr>
        <w:tabs>
          <w:tab w:val="num" w:pos="3500"/>
        </w:tabs>
        <w:ind w:left="3500" w:hanging="70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7B74452"/>
    <w:multiLevelType w:val="hybridMultilevel"/>
    <w:tmpl w:val="93B04A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FF256E"/>
    <w:multiLevelType w:val="hybridMultilevel"/>
    <w:tmpl w:val="5A40C95A"/>
    <w:lvl w:ilvl="0" w:tplc="0C090001">
      <w:start w:val="1"/>
      <w:numFmt w:val="bullet"/>
      <w:lvlText w:val=""/>
      <w:lvlJc w:val="left"/>
      <w:pPr>
        <w:ind w:left="2852" w:hanging="360"/>
      </w:pPr>
      <w:rPr>
        <w:rFonts w:ascii="Symbol" w:hAnsi="Symbol" w:hint="default"/>
      </w:rPr>
    </w:lvl>
    <w:lvl w:ilvl="1" w:tplc="0C090003" w:tentative="1">
      <w:start w:val="1"/>
      <w:numFmt w:val="bullet"/>
      <w:lvlText w:val="o"/>
      <w:lvlJc w:val="left"/>
      <w:pPr>
        <w:ind w:left="3572" w:hanging="360"/>
      </w:pPr>
      <w:rPr>
        <w:rFonts w:ascii="Courier New" w:hAnsi="Courier New" w:cs="Courier New" w:hint="default"/>
      </w:rPr>
    </w:lvl>
    <w:lvl w:ilvl="2" w:tplc="0C090005" w:tentative="1">
      <w:start w:val="1"/>
      <w:numFmt w:val="bullet"/>
      <w:lvlText w:val=""/>
      <w:lvlJc w:val="left"/>
      <w:pPr>
        <w:ind w:left="4292" w:hanging="360"/>
      </w:pPr>
      <w:rPr>
        <w:rFonts w:ascii="Wingdings" w:hAnsi="Wingdings" w:hint="default"/>
      </w:rPr>
    </w:lvl>
    <w:lvl w:ilvl="3" w:tplc="0C090001" w:tentative="1">
      <w:start w:val="1"/>
      <w:numFmt w:val="bullet"/>
      <w:lvlText w:val=""/>
      <w:lvlJc w:val="left"/>
      <w:pPr>
        <w:ind w:left="5012" w:hanging="360"/>
      </w:pPr>
      <w:rPr>
        <w:rFonts w:ascii="Symbol" w:hAnsi="Symbol" w:hint="default"/>
      </w:rPr>
    </w:lvl>
    <w:lvl w:ilvl="4" w:tplc="0C090003" w:tentative="1">
      <w:start w:val="1"/>
      <w:numFmt w:val="bullet"/>
      <w:lvlText w:val="o"/>
      <w:lvlJc w:val="left"/>
      <w:pPr>
        <w:ind w:left="5732" w:hanging="360"/>
      </w:pPr>
      <w:rPr>
        <w:rFonts w:ascii="Courier New" w:hAnsi="Courier New" w:cs="Courier New" w:hint="default"/>
      </w:rPr>
    </w:lvl>
    <w:lvl w:ilvl="5" w:tplc="0C090005" w:tentative="1">
      <w:start w:val="1"/>
      <w:numFmt w:val="bullet"/>
      <w:lvlText w:val=""/>
      <w:lvlJc w:val="left"/>
      <w:pPr>
        <w:ind w:left="6452" w:hanging="360"/>
      </w:pPr>
      <w:rPr>
        <w:rFonts w:ascii="Wingdings" w:hAnsi="Wingdings" w:hint="default"/>
      </w:rPr>
    </w:lvl>
    <w:lvl w:ilvl="6" w:tplc="0C090001" w:tentative="1">
      <w:start w:val="1"/>
      <w:numFmt w:val="bullet"/>
      <w:lvlText w:val=""/>
      <w:lvlJc w:val="left"/>
      <w:pPr>
        <w:ind w:left="7172" w:hanging="360"/>
      </w:pPr>
      <w:rPr>
        <w:rFonts w:ascii="Symbol" w:hAnsi="Symbol" w:hint="default"/>
      </w:rPr>
    </w:lvl>
    <w:lvl w:ilvl="7" w:tplc="0C090003" w:tentative="1">
      <w:start w:val="1"/>
      <w:numFmt w:val="bullet"/>
      <w:lvlText w:val="o"/>
      <w:lvlJc w:val="left"/>
      <w:pPr>
        <w:ind w:left="7892" w:hanging="360"/>
      </w:pPr>
      <w:rPr>
        <w:rFonts w:ascii="Courier New" w:hAnsi="Courier New" w:cs="Courier New" w:hint="default"/>
      </w:rPr>
    </w:lvl>
    <w:lvl w:ilvl="8" w:tplc="0C090005" w:tentative="1">
      <w:start w:val="1"/>
      <w:numFmt w:val="bullet"/>
      <w:lvlText w:val=""/>
      <w:lvlJc w:val="left"/>
      <w:pPr>
        <w:ind w:left="8612" w:hanging="360"/>
      </w:pPr>
      <w:rPr>
        <w:rFonts w:ascii="Wingdings" w:hAnsi="Wingdings" w:hint="default"/>
      </w:rPr>
    </w:lvl>
  </w:abstractNum>
  <w:abstractNum w:abstractNumId="5" w15:restartNumberingAfterBreak="0">
    <w:nsid w:val="3D84207A"/>
    <w:multiLevelType w:val="hybridMultilevel"/>
    <w:tmpl w:val="5E9E353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5">
      <w:start w:val="1"/>
      <w:numFmt w:val="bullet"/>
      <w:lvlText w:val=""/>
      <w:lvlJc w:val="left"/>
      <w:pPr>
        <w:ind w:left="2880" w:hanging="360"/>
      </w:pPr>
      <w:rPr>
        <w:rFonts w:ascii="Wingdings" w:hAnsi="Wingding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B07A8C"/>
    <w:multiLevelType w:val="multilevel"/>
    <w:tmpl w:val="8E8867CA"/>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45ED53CB"/>
    <w:multiLevelType w:val="multilevel"/>
    <w:tmpl w:val="075E2414"/>
    <w:lvl w:ilvl="0">
      <w:start w:val="1"/>
      <w:numFmt w:val="decimal"/>
      <w:lvlText w:val="Q%1"/>
      <w:lvlJc w:val="left"/>
      <w:pPr>
        <w:tabs>
          <w:tab w:val="num" w:pos="1440"/>
        </w:tabs>
        <w:ind w:left="0" w:firstLine="0"/>
      </w:pPr>
      <w:rPr>
        <w:rFonts w:hint="default"/>
      </w:rPr>
    </w:lvl>
    <w:lvl w:ilvl="1">
      <w:start w:val="1"/>
      <w:numFmt w:val="decimal"/>
      <w:lvlText w:val="%2A%1"/>
      <w:lvlJc w:val="left"/>
      <w:pPr>
        <w:tabs>
          <w:tab w:val="num" w:pos="144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8" w15:restartNumberingAfterBreak="0">
    <w:nsid w:val="4AF55D65"/>
    <w:multiLevelType w:val="hybridMultilevel"/>
    <w:tmpl w:val="BA607AF2"/>
    <w:lvl w:ilvl="0" w:tplc="04090001">
      <w:start w:val="1"/>
      <w:numFmt w:val="bullet"/>
      <w:lvlText w:val=""/>
      <w:lvlJc w:val="left"/>
      <w:pPr>
        <w:tabs>
          <w:tab w:val="num" w:pos="1123"/>
        </w:tabs>
        <w:ind w:left="1123" w:hanging="360"/>
      </w:pPr>
      <w:rPr>
        <w:rFonts w:ascii="Symbol" w:hAnsi="Symbol" w:hint="default"/>
      </w:rPr>
    </w:lvl>
    <w:lvl w:ilvl="1" w:tplc="0C090001">
      <w:start w:val="1"/>
      <w:numFmt w:val="bullet"/>
      <w:lvlText w:val=""/>
      <w:lvlJc w:val="left"/>
      <w:pPr>
        <w:tabs>
          <w:tab w:val="num" w:pos="1843"/>
        </w:tabs>
        <w:ind w:left="1843" w:hanging="360"/>
      </w:pPr>
      <w:rPr>
        <w:rFonts w:ascii="Symbol" w:hAnsi="Symbol" w:hint="default"/>
      </w:rPr>
    </w:lvl>
    <w:lvl w:ilvl="2" w:tplc="04090005" w:tentative="1">
      <w:start w:val="1"/>
      <w:numFmt w:val="bullet"/>
      <w:lvlText w:val=""/>
      <w:lvlJc w:val="left"/>
      <w:pPr>
        <w:tabs>
          <w:tab w:val="num" w:pos="2563"/>
        </w:tabs>
        <w:ind w:left="2563" w:hanging="360"/>
      </w:pPr>
      <w:rPr>
        <w:rFonts w:ascii="Wingdings" w:hAnsi="Wingdings" w:hint="default"/>
      </w:rPr>
    </w:lvl>
    <w:lvl w:ilvl="3" w:tplc="04090001" w:tentative="1">
      <w:start w:val="1"/>
      <w:numFmt w:val="bullet"/>
      <w:lvlText w:val=""/>
      <w:lvlJc w:val="left"/>
      <w:pPr>
        <w:tabs>
          <w:tab w:val="num" w:pos="3283"/>
        </w:tabs>
        <w:ind w:left="3283" w:hanging="360"/>
      </w:pPr>
      <w:rPr>
        <w:rFonts w:ascii="Symbol" w:hAnsi="Symbol" w:hint="default"/>
      </w:rPr>
    </w:lvl>
    <w:lvl w:ilvl="4" w:tplc="04090003" w:tentative="1">
      <w:start w:val="1"/>
      <w:numFmt w:val="bullet"/>
      <w:lvlText w:val="o"/>
      <w:lvlJc w:val="left"/>
      <w:pPr>
        <w:tabs>
          <w:tab w:val="num" w:pos="4003"/>
        </w:tabs>
        <w:ind w:left="4003" w:hanging="360"/>
      </w:pPr>
      <w:rPr>
        <w:rFonts w:ascii="Courier New" w:hAnsi="Courier New" w:cs="Courier New" w:hint="default"/>
      </w:rPr>
    </w:lvl>
    <w:lvl w:ilvl="5" w:tplc="04090005" w:tentative="1">
      <w:start w:val="1"/>
      <w:numFmt w:val="bullet"/>
      <w:lvlText w:val=""/>
      <w:lvlJc w:val="left"/>
      <w:pPr>
        <w:tabs>
          <w:tab w:val="num" w:pos="4723"/>
        </w:tabs>
        <w:ind w:left="4723" w:hanging="360"/>
      </w:pPr>
      <w:rPr>
        <w:rFonts w:ascii="Wingdings" w:hAnsi="Wingdings" w:hint="default"/>
      </w:rPr>
    </w:lvl>
    <w:lvl w:ilvl="6" w:tplc="04090001" w:tentative="1">
      <w:start w:val="1"/>
      <w:numFmt w:val="bullet"/>
      <w:lvlText w:val=""/>
      <w:lvlJc w:val="left"/>
      <w:pPr>
        <w:tabs>
          <w:tab w:val="num" w:pos="5443"/>
        </w:tabs>
        <w:ind w:left="5443" w:hanging="360"/>
      </w:pPr>
      <w:rPr>
        <w:rFonts w:ascii="Symbol" w:hAnsi="Symbol" w:hint="default"/>
      </w:rPr>
    </w:lvl>
    <w:lvl w:ilvl="7" w:tplc="04090003" w:tentative="1">
      <w:start w:val="1"/>
      <w:numFmt w:val="bullet"/>
      <w:lvlText w:val="o"/>
      <w:lvlJc w:val="left"/>
      <w:pPr>
        <w:tabs>
          <w:tab w:val="num" w:pos="6163"/>
        </w:tabs>
        <w:ind w:left="6163" w:hanging="360"/>
      </w:pPr>
      <w:rPr>
        <w:rFonts w:ascii="Courier New" w:hAnsi="Courier New" w:cs="Courier New" w:hint="default"/>
      </w:rPr>
    </w:lvl>
    <w:lvl w:ilvl="8" w:tplc="04090005" w:tentative="1">
      <w:start w:val="1"/>
      <w:numFmt w:val="bullet"/>
      <w:lvlText w:val=""/>
      <w:lvlJc w:val="left"/>
      <w:pPr>
        <w:tabs>
          <w:tab w:val="num" w:pos="6883"/>
        </w:tabs>
        <w:ind w:left="6883" w:hanging="360"/>
      </w:pPr>
      <w:rPr>
        <w:rFonts w:ascii="Wingdings" w:hAnsi="Wingdings" w:hint="default"/>
      </w:rPr>
    </w:lvl>
  </w:abstractNum>
  <w:abstractNum w:abstractNumId="9" w15:restartNumberingAfterBreak="0">
    <w:nsid w:val="56D02EDD"/>
    <w:multiLevelType w:val="multilevel"/>
    <w:tmpl w:val="908A7BB0"/>
    <w:lvl w:ilvl="0">
      <w:start w:val="1"/>
      <w:numFmt w:val="decimal"/>
      <w:pStyle w:val="LTLNumberingLegislationStyle"/>
      <w:lvlText w:val="%1"/>
      <w:lvlJc w:val="left"/>
      <w:pPr>
        <w:tabs>
          <w:tab w:val="num" w:pos="709"/>
        </w:tabs>
        <w:ind w:left="709" w:hanging="709"/>
      </w:pPr>
      <w:rPr>
        <w:rFonts w:hint="default"/>
      </w:rPr>
    </w:lvl>
    <w:lvl w:ilvl="1">
      <w:start w:val="1"/>
      <w:numFmt w:val="decimal"/>
      <w:lvlText w:val="(%2)"/>
      <w:lvlJc w:val="left"/>
      <w:pPr>
        <w:tabs>
          <w:tab w:val="num" w:pos="1418"/>
        </w:tabs>
        <w:ind w:left="1418" w:hanging="709"/>
      </w:pPr>
      <w:rPr>
        <w:rFonts w:hint="default"/>
      </w:rPr>
    </w:lvl>
    <w:lvl w:ilvl="2">
      <w:start w:val="1"/>
      <w:numFmt w:val="lowerLetter"/>
      <w:lvlText w:val="(%3)"/>
      <w:lvlJc w:val="left"/>
      <w:pPr>
        <w:tabs>
          <w:tab w:val="num" w:pos="2126"/>
        </w:tabs>
        <w:ind w:left="2126" w:hanging="708"/>
      </w:pPr>
      <w:rPr>
        <w:rFonts w:hint="default"/>
      </w:rPr>
    </w:lvl>
    <w:lvl w:ilvl="3">
      <w:start w:val="1"/>
      <w:numFmt w:val="lowerRoman"/>
      <w:lvlText w:val="(%4)"/>
      <w:lvlJc w:val="left"/>
      <w:pPr>
        <w:tabs>
          <w:tab w:val="num" w:pos="2835"/>
        </w:tabs>
        <w:ind w:left="2835" w:hanging="709"/>
      </w:pPr>
      <w:rPr>
        <w:rFonts w:hint="default"/>
      </w:rPr>
    </w:lvl>
    <w:lvl w:ilvl="4">
      <w:start w:val="1"/>
      <w:numFmt w:val="upperLetter"/>
      <w:lvlText w:val="(%5)"/>
      <w:lvlJc w:val="left"/>
      <w:pPr>
        <w:tabs>
          <w:tab w:val="num" w:pos="3544"/>
        </w:tabs>
        <w:ind w:left="3544" w:hanging="709"/>
      </w:pPr>
      <w:rPr>
        <w:rFont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2732496"/>
    <w:multiLevelType w:val="multilevel"/>
    <w:tmpl w:val="5AE467B4"/>
    <w:lvl w:ilvl="0">
      <w:start w:val="1"/>
      <w:numFmt w:val="decimal"/>
      <w:lvlText w:val="%1"/>
      <w:lvlJc w:val="left"/>
      <w:pPr>
        <w:tabs>
          <w:tab w:val="num" w:pos="700"/>
        </w:tabs>
        <w:ind w:left="700" w:hanging="700"/>
      </w:pPr>
      <w:rPr>
        <w:rFonts w:hint="default"/>
      </w:rPr>
    </w:lvl>
    <w:lvl w:ilvl="1">
      <w:start w:val="1"/>
      <w:numFmt w:val="decimal"/>
      <w:lvlText w:val="%1.%2"/>
      <w:lvlJc w:val="left"/>
      <w:pPr>
        <w:tabs>
          <w:tab w:val="num" w:pos="700"/>
        </w:tabs>
        <w:ind w:left="700" w:hanging="700"/>
      </w:pPr>
      <w:rPr>
        <w:rFonts w:hint="default"/>
      </w:rPr>
    </w:lvl>
    <w:lvl w:ilvl="2">
      <w:start w:val="1"/>
      <w:numFmt w:val="decimal"/>
      <w:lvlText w:val="%1.%2.%3"/>
      <w:lvlJc w:val="left"/>
      <w:pPr>
        <w:tabs>
          <w:tab w:val="num" w:pos="700"/>
        </w:tabs>
        <w:ind w:left="700" w:hanging="700"/>
      </w:pPr>
      <w:rPr>
        <w:rFonts w:hint="default"/>
      </w:rPr>
    </w:lvl>
    <w:lvl w:ilvl="3">
      <w:start w:val="1"/>
      <w:numFmt w:val="lowerLetter"/>
      <w:lvlText w:val="(%4)"/>
      <w:lvlJc w:val="left"/>
      <w:pPr>
        <w:tabs>
          <w:tab w:val="num" w:pos="1400"/>
        </w:tabs>
        <w:ind w:left="1400" w:hanging="700"/>
      </w:pPr>
      <w:rPr>
        <w:rFonts w:hint="default"/>
      </w:rPr>
    </w:lvl>
    <w:lvl w:ilvl="4">
      <w:start w:val="1"/>
      <w:numFmt w:val="lowerRoman"/>
      <w:lvlText w:val="(%5)"/>
      <w:lvlJc w:val="left"/>
      <w:pPr>
        <w:tabs>
          <w:tab w:val="num" w:pos="2100"/>
        </w:tabs>
        <w:ind w:left="2100" w:hanging="700"/>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1" w15:restartNumberingAfterBreak="0">
    <w:nsid w:val="632A7C24"/>
    <w:multiLevelType w:val="hybridMultilevel"/>
    <w:tmpl w:val="69BA8750"/>
    <w:lvl w:ilvl="0" w:tplc="0C090005">
      <w:start w:val="1"/>
      <w:numFmt w:val="bullet"/>
      <w:lvlText w:val=""/>
      <w:lvlJc w:val="left"/>
      <w:pPr>
        <w:tabs>
          <w:tab w:val="num" w:pos="1429"/>
        </w:tabs>
        <w:ind w:left="1429" w:hanging="360"/>
      </w:pPr>
      <w:rPr>
        <w:rFonts w:ascii="Wingdings" w:hAnsi="Wingdings"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68D27F81"/>
    <w:multiLevelType w:val="hybridMultilevel"/>
    <w:tmpl w:val="ADC4AAD4"/>
    <w:lvl w:ilvl="0" w:tplc="3928392C">
      <w:start w:val="1"/>
      <w:numFmt w:val="decimal"/>
      <w:lvlText w:val="%1."/>
      <w:lvlJc w:val="left"/>
      <w:pPr>
        <w:tabs>
          <w:tab w:val="num" w:pos="720"/>
        </w:tabs>
        <w:ind w:left="72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77496E15"/>
    <w:multiLevelType w:val="hybridMultilevel"/>
    <w:tmpl w:val="50FE9082"/>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C8A7B1A"/>
    <w:multiLevelType w:val="hybridMultilevel"/>
    <w:tmpl w:val="CFCAEEDA"/>
    <w:lvl w:ilvl="0" w:tplc="0C090005">
      <w:start w:val="1"/>
      <w:numFmt w:val="bullet"/>
      <w:lvlText w:val=""/>
      <w:lvlJc w:val="left"/>
      <w:pPr>
        <w:tabs>
          <w:tab w:val="num" w:pos="2138"/>
        </w:tabs>
        <w:ind w:left="2138" w:hanging="360"/>
      </w:pPr>
      <w:rPr>
        <w:rFonts w:ascii="Wingdings" w:hAnsi="Wingdings" w:hint="default"/>
      </w:rPr>
    </w:lvl>
    <w:lvl w:ilvl="1" w:tplc="0C090003" w:tentative="1">
      <w:start w:val="1"/>
      <w:numFmt w:val="bullet"/>
      <w:lvlText w:val="o"/>
      <w:lvlJc w:val="left"/>
      <w:pPr>
        <w:tabs>
          <w:tab w:val="num" w:pos="2858"/>
        </w:tabs>
        <w:ind w:left="2858" w:hanging="360"/>
      </w:pPr>
      <w:rPr>
        <w:rFonts w:ascii="Courier New" w:hAnsi="Courier New" w:cs="Courier New" w:hint="default"/>
      </w:rPr>
    </w:lvl>
    <w:lvl w:ilvl="2" w:tplc="0C090005" w:tentative="1">
      <w:start w:val="1"/>
      <w:numFmt w:val="bullet"/>
      <w:lvlText w:val=""/>
      <w:lvlJc w:val="left"/>
      <w:pPr>
        <w:tabs>
          <w:tab w:val="num" w:pos="3578"/>
        </w:tabs>
        <w:ind w:left="3578" w:hanging="360"/>
      </w:pPr>
      <w:rPr>
        <w:rFonts w:ascii="Wingdings" w:hAnsi="Wingdings"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cs="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cs="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num w:numId="1">
    <w:abstractNumId w:val="2"/>
  </w:num>
  <w:num w:numId="2">
    <w:abstractNumId w:val="9"/>
  </w:num>
  <w:num w:numId="3">
    <w:abstractNumId w:val="1"/>
  </w:num>
  <w:num w:numId="4">
    <w:abstractNumId w:val="6"/>
  </w:num>
  <w:num w:numId="5">
    <w:abstractNumId w:val="7"/>
  </w:num>
  <w:num w:numId="6">
    <w:abstractNumId w:val="2"/>
  </w:num>
  <w:num w:numId="7">
    <w:abstractNumId w:val="2"/>
  </w:num>
  <w:num w:numId="8">
    <w:abstractNumId w:val="2"/>
  </w:num>
  <w:num w:numId="9">
    <w:abstractNumId w:val="2"/>
  </w:num>
  <w:num w:numId="10">
    <w:abstractNumId w:val="2"/>
  </w:num>
  <w:num w:numId="11">
    <w:abstractNumId w:val="2"/>
  </w:num>
  <w:num w:numId="12">
    <w:abstractNumId w:val="0"/>
  </w:num>
  <w:num w:numId="13">
    <w:abstractNumId w:val="2"/>
  </w:num>
  <w:num w:numId="14">
    <w:abstractNumId w:val="2"/>
  </w:num>
  <w:num w:numId="15">
    <w:abstractNumId w:val="2"/>
  </w:num>
  <w:num w:numId="16">
    <w:abstractNumId w:val="2"/>
  </w:num>
  <w:num w:numId="17">
    <w:abstractNumId w:val="2"/>
  </w:num>
  <w:num w:numId="18">
    <w:abstractNumId w:val="10"/>
  </w:num>
  <w:num w:numId="19">
    <w:abstractNumId w:val="10"/>
  </w:num>
  <w:num w:numId="20">
    <w:abstractNumId w:val="12"/>
  </w:num>
  <w:num w:numId="21">
    <w:abstractNumId w:val="14"/>
  </w:num>
  <w:num w:numId="22">
    <w:abstractNumId w:val="4"/>
  </w:num>
  <w:num w:numId="23">
    <w:abstractNumId w:val="11"/>
  </w:num>
  <w:num w:numId="24">
    <w:abstractNumId w:val="13"/>
  </w:num>
  <w:num w:numId="25">
    <w:abstractNumId w:val="5"/>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
  </w:num>
  <w:num w:numId="29">
    <w:abstractNumId w:val="8"/>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9"/>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46A"/>
    <w:rsid w:val="00001E43"/>
    <w:rsid w:val="00007CA1"/>
    <w:rsid w:val="00012BC6"/>
    <w:rsid w:val="000136DB"/>
    <w:rsid w:val="0001536B"/>
    <w:rsid w:val="0002249E"/>
    <w:rsid w:val="00022D3C"/>
    <w:rsid w:val="00026AC1"/>
    <w:rsid w:val="000273C8"/>
    <w:rsid w:val="00031171"/>
    <w:rsid w:val="00031CBA"/>
    <w:rsid w:val="00041D16"/>
    <w:rsid w:val="000451AD"/>
    <w:rsid w:val="00050689"/>
    <w:rsid w:val="000521CC"/>
    <w:rsid w:val="00052EB5"/>
    <w:rsid w:val="00053CDD"/>
    <w:rsid w:val="000552BA"/>
    <w:rsid w:val="00055B84"/>
    <w:rsid w:val="0006255B"/>
    <w:rsid w:val="00062B30"/>
    <w:rsid w:val="00070B8D"/>
    <w:rsid w:val="00074CE0"/>
    <w:rsid w:val="00077B22"/>
    <w:rsid w:val="000834E9"/>
    <w:rsid w:val="000871C9"/>
    <w:rsid w:val="0009164F"/>
    <w:rsid w:val="00094730"/>
    <w:rsid w:val="0009618C"/>
    <w:rsid w:val="000978D2"/>
    <w:rsid w:val="000A0185"/>
    <w:rsid w:val="000A0ECF"/>
    <w:rsid w:val="000A30BF"/>
    <w:rsid w:val="000A6BDA"/>
    <w:rsid w:val="000A7C46"/>
    <w:rsid w:val="000B3213"/>
    <w:rsid w:val="000B334A"/>
    <w:rsid w:val="000C05AD"/>
    <w:rsid w:val="000C29AE"/>
    <w:rsid w:val="000C3FBE"/>
    <w:rsid w:val="000C4581"/>
    <w:rsid w:val="000C7265"/>
    <w:rsid w:val="000C74C7"/>
    <w:rsid w:val="000D0163"/>
    <w:rsid w:val="000D215F"/>
    <w:rsid w:val="000E09A1"/>
    <w:rsid w:val="000F1BD3"/>
    <w:rsid w:val="000F202E"/>
    <w:rsid w:val="000F2197"/>
    <w:rsid w:val="000F3596"/>
    <w:rsid w:val="000F38E8"/>
    <w:rsid w:val="000F4C94"/>
    <w:rsid w:val="0010043B"/>
    <w:rsid w:val="0010245F"/>
    <w:rsid w:val="001029C6"/>
    <w:rsid w:val="001120BD"/>
    <w:rsid w:val="00115C35"/>
    <w:rsid w:val="001214EC"/>
    <w:rsid w:val="00123B8C"/>
    <w:rsid w:val="00125C4A"/>
    <w:rsid w:val="00132C17"/>
    <w:rsid w:val="0013400C"/>
    <w:rsid w:val="001363BD"/>
    <w:rsid w:val="001428CC"/>
    <w:rsid w:val="001472EF"/>
    <w:rsid w:val="001609CC"/>
    <w:rsid w:val="00164167"/>
    <w:rsid w:val="00171A51"/>
    <w:rsid w:val="00172312"/>
    <w:rsid w:val="00175355"/>
    <w:rsid w:val="00180FD8"/>
    <w:rsid w:val="001814A5"/>
    <w:rsid w:val="00181CD2"/>
    <w:rsid w:val="00186590"/>
    <w:rsid w:val="001B264E"/>
    <w:rsid w:val="001B538E"/>
    <w:rsid w:val="001B60E6"/>
    <w:rsid w:val="001B67F1"/>
    <w:rsid w:val="001C056A"/>
    <w:rsid w:val="001C14AF"/>
    <w:rsid w:val="001C311D"/>
    <w:rsid w:val="001D23F4"/>
    <w:rsid w:val="001D4F6F"/>
    <w:rsid w:val="001D6280"/>
    <w:rsid w:val="001E25D4"/>
    <w:rsid w:val="001E2C79"/>
    <w:rsid w:val="001E7869"/>
    <w:rsid w:val="001E7ED2"/>
    <w:rsid w:val="001F008C"/>
    <w:rsid w:val="00200268"/>
    <w:rsid w:val="00206FD8"/>
    <w:rsid w:val="0020752A"/>
    <w:rsid w:val="00211D59"/>
    <w:rsid w:val="002152DC"/>
    <w:rsid w:val="00220965"/>
    <w:rsid w:val="00220D7C"/>
    <w:rsid w:val="00226F11"/>
    <w:rsid w:val="00231833"/>
    <w:rsid w:val="00232788"/>
    <w:rsid w:val="00236043"/>
    <w:rsid w:val="00242736"/>
    <w:rsid w:val="00252B0B"/>
    <w:rsid w:val="0025413F"/>
    <w:rsid w:val="0025447E"/>
    <w:rsid w:val="00254BA3"/>
    <w:rsid w:val="002645E7"/>
    <w:rsid w:val="00264AA3"/>
    <w:rsid w:val="00264DE7"/>
    <w:rsid w:val="002653DF"/>
    <w:rsid w:val="0026600C"/>
    <w:rsid w:val="00266092"/>
    <w:rsid w:val="00267973"/>
    <w:rsid w:val="002821F3"/>
    <w:rsid w:val="00285E49"/>
    <w:rsid w:val="002861AE"/>
    <w:rsid w:val="002901D4"/>
    <w:rsid w:val="002921BE"/>
    <w:rsid w:val="00292896"/>
    <w:rsid w:val="002931A2"/>
    <w:rsid w:val="002955B4"/>
    <w:rsid w:val="00295F3C"/>
    <w:rsid w:val="002A0F23"/>
    <w:rsid w:val="002A3467"/>
    <w:rsid w:val="002B018D"/>
    <w:rsid w:val="002B0E93"/>
    <w:rsid w:val="002B256C"/>
    <w:rsid w:val="002B70EF"/>
    <w:rsid w:val="002C2A84"/>
    <w:rsid w:val="002C79E6"/>
    <w:rsid w:val="002E3BB7"/>
    <w:rsid w:val="002E6CB0"/>
    <w:rsid w:val="002F346A"/>
    <w:rsid w:val="002F5C04"/>
    <w:rsid w:val="002F70DB"/>
    <w:rsid w:val="00300693"/>
    <w:rsid w:val="00315DB1"/>
    <w:rsid w:val="0031669F"/>
    <w:rsid w:val="00321BF5"/>
    <w:rsid w:val="00322173"/>
    <w:rsid w:val="0032222A"/>
    <w:rsid w:val="00323DC4"/>
    <w:rsid w:val="00324C8D"/>
    <w:rsid w:val="003276C2"/>
    <w:rsid w:val="003321F4"/>
    <w:rsid w:val="003327D3"/>
    <w:rsid w:val="00334703"/>
    <w:rsid w:val="003415CC"/>
    <w:rsid w:val="00344C16"/>
    <w:rsid w:val="00346842"/>
    <w:rsid w:val="003654A2"/>
    <w:rsid w:val="00370402"/>
    <w:rsid w:val="00370B75"/>
    <w:rsid w:val="00370C0F"/>
    <w:rsid w:val="003724C4"/>
    <w:rsid w:val="00377AED"/>
    <w:rsid w:val="003801DE"/>
    <w:rsid w:val="00382274"/>
    <w:rsid w:val="00385C02"/>
    <w:rsid w:val="00390C9C"/>
    <w:rsid w:val="00396407"/>
    <w:rsid w:val="003A37A5"/>
    <w:rsid w:val="003A3C81"/>
    <w:rsid w:val="003A6443"/>
    <w:rsid w:val="003A7C5D"/>
    <w:rsid w:val="003B0A90"/>
    <w:rsid w:val="003B1F18"/>
    <w:rsid w:val="003B39F3"/>
    <w:rsid w:val="003B6AC3"/>
    <w:rsid w:val="003B7018"/>
    <w:rsid w:val="003C588A"/>
    <w:rsid w:val="003D0F53"/>
    <w:rsid w:val="003D77A5"/>
    <w:rsid w:val="003E11AF"/>
    <w:rsid w:val="003E61DB"/>
    <w:rsid w:val="003F4256"/>
    <w:rsid w:val="003F748D"/>
    <w:rsid w:val="00406FA1"/>
    <w:rsid w:val="004074B6"/>
    <w:rsid w:val="00411622"/>
    <w:rsid w:val="00414A38"/>
    <w:rsid w:val="00415764"/>
    <w:rsid w:val="004245B0"/>
    <w:rsid w:val="00425FD8"/>
    <w:rsid w:val="00430AD8"/>
    <w:rsid w:val="00431ADD"/>
    <w:rsid w:val="0043266B"/>
    <w:rsid w:val="0044092C"/>
    <w:rsid w:val="00440A85"/>
    <w:rsid w:val="00443EA2"/>
    <w:rsid w:val="00444FD3"/>
    <w:rsid w:val="0045028E"/>
    <w:rsid w:val="004512AE"/>
    <w:rsid w:val="004531E7"/>
    <w:rsid w:val="0045434A"/>
    <w:rsid w:val="00454D82"/>
    <w:rsid w:val="004619BA"/>
    <w:rsid w:val="00466F6F"/>
    <w:rsid w:val="0047018C"/>
    <w:rsid w:val="00470748"/>
    <w:rsid w:val="0047274D"/>
    <w:rsid w:val="004731CB"/>
    <w:rsid w:val="00476668"/>
    <w:rsid w:val="00476F7A"/>
    <w:rsid w:val="00484C9F"/>
    <w:rsid w:val="00486EF6"/>
    <w:rsid w:val="0049169F"/>
    <w:rsid w:val="004973AE"/>
    <w:rsid w:val="004A0079"/>
    <w:rsid w:val="004A4FB9"/>
    <w:rsid w:val="004A5720"/>
    <w:rsid w:val="004A65B5"/>
    <w:rsid w:val="004B26CC"/>
    <w:rsid w:val="004B325F"/>
    <w:rsid w:val="004B4CF4"/>
    <w:rsid w:val="004B5ADE"/>
    <w:rsid w:val="004C0249"/>
    <w:rsid w:val="004C4639"/>
    <w:rsid w:val="004C4A2D"/>
    <w:rsid w:val="004C5A0D"/>
    <w:rsid w:val="004C7687"/>
    <w:rsid w:val="004D10CC"/>
    <w:rsid w:val="004D305E"/>
    <w:rsid w:val="004D4BBF"/>
    <w:rsid w:val="004D57E1"/>
    <w:rsid w:val="004E248F"/>
    <w:rsid w:val="004E271E"/>
    <w:rsid w:val="004E73DC"/>
    <w:rsid w:val="004F0545"/>
    <w:rsid w:val="004F1ACF"/>
    <w:rsid w:val="004F1D6D"/>
    <w:rsid w:val="004F5AC6"/>
    <w:rsid w:val="004F7C63"/>
    <w:rsid w:val="00502C17"/>
    <w:rsid w:val="005116F2"/>
    <w:rsid w:val="00513D0B"/>
    <w:rsid w:val="0051474F"/>
    <w:rsid w:val="00515E49"/>
    <w:rsid w:val="005161EB"/>
    <w:rsid w:val="005230B2"/>
    <w:rsid w:val="00524359"/>
    <w:rsid w:val="00526EBE"/>
    <w:rsid w:val="00526F83"/>
    <w:rsid w:val="00531462"/>
    <w:rsid w:val="00531CED"/>
    <w:rsid w:val="00532B23"/>
    <w:rsid w:val="00532BFA"/>
    <w:rsid w:val="005330DC"/>
    <w:rsid w:val="005368E7"/>
    <w:rsid w:val="005418EF"/>
    <w:rsid w:val="0054679F"/>
    <w:rsid w:val="0055030A"/>
    <w:rsid w:val="00550954"/>
    <w:rsid w:val="00553799"/>
    <w:rsid w:val="0055685B"/>
    <w:rsid w:val="00557B93"/>
    <w:rsid w:val="005606CE"/>
    <w:rsid w:val="00561684"/>
    <w:rsid w:val="0056298C"/>
    <w:rsid w:val="005637D2"/>
    <w:rsid w:val="005639C6"/>
    <w:rsid w:val="005646D8"/>
    <w:rsid w:val="0056617A"/>
    <w:rsid w:val="00566FFE"/>
    <w:rsid w:val="005671A0"/>
    <w:rsid w:val="00575DCA"/>
    <w:rsid w:val="00581F25"/>
    <w:rsid w:val="00582E0E"/>
    <w:rsid w:val="00583751"/>
    <w:rsid w:val="005850C1"/>
    <w:rsid w:val="00590AB2"/>
    <w:rsid w:val="00591D44"/>
    <w:rsid w:val="00596464"/>
    <w:rsid w:val="005A199E"/>
    <w:rsid w:val="005A2F37"/>
    <w:rsid w:val="005A3A56"/>
    <w:rsid w:val="005A3B61"/>
    <w:rsid w:val="005B0547"/>
    <w:rsid w:val="005B14A0"/>
    <w:rsid w:val="005B1E27"/>
    <w:rsid w:val="005B3ABF"/>
    <w:rsid w:val="005C2697"/>
    <w:rsid w:val="005C6CB8"/>
    <w:rsid w:val="005C78C5"/>
    <w:rsid w:val="005D02F3"/>
    <w:rsid w:val="005D2A68"/>
    <w:rsid w:val="005D3153"/>
    <w:rsid w:val="005D481A"/>
    <w:rsid w:val="005D507D"/>
    <w:rsid w:val="005D5E43"/>
    <w:rsid w:val="005E091A"/>
    <w:rsid w:val="005E2769"/>
    <w:rsid w:val="005E4480"/>
    <w:rsid w:val="005E49AF"/>
    <w:rsid w:val="005F1A57"/>
    <w:rsid w:val="005F544B"/>
    <w:rsid w:val="00601B24"/>
    <w:rsid w:val="00602FA6"/>
    <w:rsid w:val="00605DFB"/>
    <w:rsid w:val="00606017"/>
    <w:rsid w:val="006062F3"/>
    <w:rsid w:val="00607AC1"/>
    <w:rsid w:val="006152B5"/>
    <w:rsid w:val="006159BE"/>
    <w:rsid w:val="0061619F"/>
    <w:rsid w:val="00616B03"/>
    <w:rsid w:val="0061795C"/>
    <w:rsid w:val="006211FB"/>
    <w:rsid w:val="00622140"/>
    <w:rsid w:val="006221F2"/>
    <w:rsid w:val="006268A4"/>
    <w:rsid w:val="00631B0E"/>
    <w:rsid w:val="00632218"/>
    <w:rsid w:val="00641CB2"/>
    <w:rsid w:val="00642DEF"/>
    <w:rsid w:val="006447C4"/>
    <w:rsid w:val="00650DE9"/>
    <w:rsid w:val="00651A56"/>
    <w:rsid w:val="00654766"/>
    <w:rsid w:val="006548F6"/>
    <w:rsid w:val="00655A8F"/>
    <w:rsid w:val="00655F14"/>
    <w:rsid w:val="00663A1E"/>
    <w:rsid w:val="0067148D"/>
    <w:rsid w:val="00671F8B"/>
    <w:rsid w:val="00675017"/>
    <w:rsid w:val="00676BE3"/>
    <w:rsid w:val="006800A5"/>
    <w:rsid w:val="00683865"/>
    <w:rsid w:val="00684DDE"/>
    <w:rsid w:val="00685646"/>
    <w:rsid w:val="00694EF5"/>
    <w:rsid w:val="00694F60"/>
    <w:rsid w:val="006A0626"/>
    <w:rsid w:val="006A076C"/>
    <w:rsid w:val="006A0D49"/>
    <w:rsid w:val="006A2C8B"/>
    <w:rsid w:val="006A320B"/>
    <w:rsid w:val="006A3641"/>
    <w:rsid w:val="006A373A"/>
    <w:rsid w:val="006A4CA8"/>
    <w:rsid w:val="006B1E16"/>
    <w:rsid w:val="006B7C3A"/>
    <w:rsid w:val="006D0A6D"/>
    <w:rsid w:val="006D4C85"/>
    <w:rsid w:val="006D5750"/>
    <w:rsid w:val="006D7A79"/>
    <w:rsid w:val="006E0EFC"/>
    <w:rsid w:val="006E25C9"/>
    <w:rsid w:val="006F235E"/>
    <w:rsid w:val="006F4508"/>
    <w:rsid w:val="006F5B30"/>
    <w:rsid w:val="006F5FCF"/>
    <w:rsid w:val="006F6681"/>
    <w:rsid w:val="00700395"/>
    <w:rsid w:val="007005A8"/>
    <w:rsid w:val="00702C2E"/>
    <w:rsid w:val="007035DC"/>
    <w:rsid w:val="007040E1"/>
    <w:rsid w:val="007074D9"/>
    <w:rsid w:val="00710E08"/>
    <w:rsid w:val="00713E19"/>
    <w:rsid w:val="007156DE"/>
    <w:rsid w:val="00716614"/>
    <w:rsid w:val="00720223"/>
    <w:rsid w:val="007207A7"/>
    <w:rsid w:val="00721097"/>
    <w:rsid w:val="0072215C"/>
    <w:rsid w:val="00725F2D"/>
    <w:rsid w:val="007335F5"/>
    <w:rsid w:val="0073496B"/>
    <w:rsid w:val="00737CE2"/>
    <w:rsid w:val="0074052C"/>
    <w:rsid w:val="00744804"/>
    <w:rsid w:val="00745DB4"/>
    <w:rsid w:val="00750AFE"/>
    <w:rsid w:val="0075196D"/>
    <w:rsid w:val="007568DB"/>
    <w:rsid w:val="00762DF1"/>
    <w:rsid w:val="007637AA"/>
    <w:rsid w:val="00764427"/>
    <w:rsid w:val="00766DBD"/>
    <w:rsid w:val="00766EE4"/>
    <w:rsid w:val="00783C91"/>
    <w:rsid w:val="0078510A"/>
    <w:rsid w:val="00787125"/>
    <w:rsid w:val="007877AF"/>
    <w:rsid w:val="0079257E"/>
    <w:rsid w:val="00795BD6"/>
    <w:rsid w:val="007A063E"/>
    <w:rsid w:val="007B2B46"/>
    <w:rsid w:val="007B4B4B"/>
    <w:rsid w:val="007B678A"/>
    <w:rsid w:val="007C0D1E"/>
    <w:rsid w:val="007C1A7A"/>
    <w:rsid w:val="007D0A40"/>
    <w:rsid w:val="007D3B39"/>
    <w:rsid w:val="007D6C44"/>
    <w:rsid w:val="007E2847"/>
    <w:rsid w:val="007E29AD"/>
    <w:rsid w:val="007E2C4D"/>
    <w:rsid w:val="007E2CD5"/>
    <w:rsid w:val="007E4011"/>
    <w:rsid w:val="007E53F3"/>
    <w:rsid w:val="007E55F2"/>
    <w:rsid w:val="007E6B1C"/>
    <w:rsid w:val="007E7A95"/>
    <w:rsid w:val="007E7E98"/>
    <w:rsid w:val="007F0B4C"/>
    <w:rsid w:val="007F3566"/>
    <w:rsid w:val="00803970"/>
    <w:rsid w:val="00812D39"/>
    <w:rsid w:val="00816116"/>
    <w:rsid w:val="00817839"/>
    <w:rsid w:val="0082359C"/>
    <w:rsid w:val="0082605A"/>
    <w:rsid w:val="00827366"/>
    <w:rsid w:val="00834788"/>
    <w:rsid w:val="00836E64"/>
    <w:rsid w:val="008437A4"/>
    <w:rsid w:val="00844861"/>
    <w:rsid w:val="00846699"/>
    <w:rsid w:val="0085428C"/>
    <w:rsid w:val="008548A7"/>
    <w:rsid w:val="00862BF5"/>
    <w:rsid w:val="0086682B"/>
    <w:rsid w:val="00871CE3"/>
    <w:rsid w:val="008732DB"/>
    <w:rsid w:val="00875102"/>
    <w:rsid w:val="0088013F"/>
    <w:rsid w:val="00883263"/>
    <w:rsid w:val="00883F6C"/>
    <w:rsid w:val="00883FAF"/>
    <w:rsid w:val="00884EEF"/>
    <w:rsid w:val="00886959"/>
    <w:rsid w:val="00890968"/>
    <w:rsid w:val="00890E10"/>
    <w:rsid w:val="00891021"/>
    <w:rsid w:val="00891686"/>
    <w:rsid w:val="00893C0A"/>
    <w:rsid w:val="00897EC9"/>
    <w:rsid w:val="008A0E4A"/>
    <w:rsid w:val="008A2404"/>
    <w:rsid w:val="008A5122"/>
    <w:rsid w:val="008A65F2"/>
    <w:rsid w:val="008A7FEA"/>
    <w:rsid w:val="008B1318"/>
    <w:rsid w:val="008B3C7E"/>
    <w:rsid w:val="008B7348"/>
    <w:rsid w:val="008C093A"/>
    <w:rsid w:val="008C411A"/>
    <w:rsid w:val="008C740B"/>
    <w:rsid w:val="008D16DF"/>
    <w:rsid w:val="008D513E"/>
    <w:rsid w:val="008D58ED"/>
    <w:rsid w:val="008E04E0"/>
    <w:rsid w:val="008E09DC"/>
    <w:rsid w:val="008E2633"/>
    <w:rsid w:val="008E2CC4"/>
    <w:rsid w:val="008E7769"/>
    <w:rsid w:val="008F377B"/>
    <w:rsid w:val="008F6AD1"/>
    <w:rsid w:val="009018E4"/>
    <w:rsid w:val="00901D1A"/>
    <w:rsid w:val="00905DCE"/>
    <w:rsid w:val="00910890"/>
    <w:rsid w:val="00911B18"/>
    <w:rsid w:val="009146FE"/>
    <w:rsid w:val="00916A10"/>
    <w:rsid w:val="0091703E"/>
    <w:rsid w:val="009207CF"/>
    <w:rsid w:val="00920B8C"/>
    <w:rsid w:val="0092393D"/>
    <w:rsid w:val="00925BE2"/>
    <w:rsid w:val="0092687D"/>
    <w:rsid w:val="0093017E"/>
    <w:rsid w:val="009314B5"/>
    <w:rsid w:val="00932828"/>
    <w:rsid w:val="00940B55"/>
    <w:rsid w:val="00940B69"/>
    <w:rsid w:val="009455ED"/>
    <w:rsid w:val="00946948"/>
    <w:rsid w:val="0094745B"/>
    <w:rsid w:val="00960055"/>
    <w:rsid w:val="00960A7F"/>
    <w:rsid w:val="00961BB4"/>
    <w:rsid w:val="009631D3"/>
    <w:rsid w:val="009634E6"/>
    <w:rsid w:val="00967049"/>
    <w:rsid w:val="0097789F"/>
    <w:rsid w:val="0098006A"/>
    <w:rsid w:val="00980B31"/>
    <w:rsid w:val="00980DE4"/>
    <w:rsid w:val="00983F75"/>
    <w:rsid w:val="009866D0"/>
    <w:rsid w:val="00986A4B"/>
    <w:rsid w:val="009879B5"/>
    <w:rsid w:val="00987A0A"/>
    <w:rsid w:val="0099508D"/>
    <w:rsid w:val="00995A52"/>
    <w:rsid w:val="00995AED"/>
    <w:rsid w:val="009A3AB3"/>
    <w:rsid w:val="009A51CF"/>
    <w:rsid w:val="009A6FA7"/>
    <w:rsid w:val="009B00A8"/>
    <w:rsid w:val="009B732C"/>
    <w:rsid w:val="009C1050"/>
    <w:rsid w:val="009C2DF0"/>
    <w:rsid w:val="009C7E27"/>
    <w:rsid w:val="009D28DE"/>
    <w:rsid w:val="009D329D"/>
    <w:rsid w:val="009D4268"/>
    <w:rsid w:val="009D43FB"/>
    <w:rsid w:val="009D5F0E"/>
    <w:rsid w:val="009D7D1D"/>
    <w:rsid w:val="009E3CE5"/>
    <w:rsid w:val="009E55CA"/>
    <w:rsid w:val="009F0E1E"/>
    <w:rsid w:val="009F434E"/>
    <w:rsid w:val="009F51D4"/>
    <w:rsid w:val="009F6952"/>
    <w:rsid w:val="00A0269A"/>
    <w:rsid w:val="00A07A65"/>
    <w:rsid w:val="00A115C0"/>
    <w:rsid w:val="00A118F5"/>
    <w:rsid w:val="00A12131"/>
    <w:rsid w:val="00A142B6"/>
    <w:rsid w:val="00A14DE3"/>
    <w:rsid w:val="00A17CD1"/>
    <w:rsid w:val="00A22486"/>
    <w:rsid w:val="00A233EB"/>
    <w:rsid w:val="00A26E6F"/>
    <w:rsid w:val="00A330B0"/>
    <w:rsid w:val="00A334B6"/>
    <w:rsid w:val="00A3469B"/>
    <w:rsid w:val="00A34EA0"/>
    <w:rsid w:val="00A360F1"/>
    <w:rsid w:val="00A37FFC"/>
    <w:rsid w:val="00A40848"/>
    <w:rsid w:val="00A416AF"/>
    <w:rsid w:val="00A43370"/>
    <w:rsid w:val="00A44329"/>
    <w:rsid w:val="00A52723"/>
    <w:rsid w:val="00A52B04"/>
    <w:rsid w:val="00A52E79"/>
    <w:rsid w:val="00A60987"/>
    <w:rsid w:val="00A61791"/>
    <w:rsid w:val="00A6535B"/>
    <w:rsid w:val="00A666D2"/>
    <w:rsid w:val="00A70F47"/>
    <w:rsid w:val="00A748F5"/>
    <w:rsid w:val="00A7683A"/>
    <w:rsid w:val="00A826AA"/>
    <w:rsid w:val="00A84D16"/>
    <w:rsid w:val="00A90540"/>
    <w:rsid w:val="00A93F1D"/>
    <w:rsid w:val="00AB2719"/>
    <w:rsid w:val="00AB27D9"/>
    <w:rsid w:val="00AB28DE"/>
    <w:rsid w:val="00AB3C6C"/>
    <w:rsid w:val="00AB6A2F"/>
    <w:rsid w:val="00AC3387"/>
    <w:rsid w:val="00AC3A7C"/>
    <w:rsid w:val="00AC7ADC"/>
    <w:rsid w:val="00AD15D4"/>
    <w:rsid w:val="00AD1F9F"/>
    <w:rsid w:val="00AD72D4"/>
    <w:rsid w:val="00AE02EE"/>
    <w:rsid w:val="00AE2897"/>
    <w:rsid w:val="00AE3A42"/>
    <w:rsid w:val="00AE4C6C"/>
    <w:rsid w:val="00AE5047"/>
    <w:rsid w:val="00AE59C1"/>
    <w:rsid w:val="00AF00B3"/>
    <w:rsid w:val="00AF1138"/>
    <w:rsid w:val="00AF46DC"/>
    <w:rsid w:val="00AF5AAB"/>
    <w:rsid w:val="00B01580"/>
    <w:rsid w:val="00B06BA0"/>
    <w:rsid w:val="00B078E8"/>
    <w:rsid w:val="00B112A7"/>
    <w:rsid w:val="00B11FA1"/>
    <w:rsid w:val="00B13AB3"/>
    <w:rsid w:val="00B162A0"/>
    <w:rsid w:val="00B20AD2"/>
    <w:rsid w:val="00B22AB4"/>
    <w:rsid w:val="00B23A1A"/>
    <w:rsid w:val="00B254D4"/>
    <w:rsid w:val="00B33291"/>
    <w:rsid w:val="00B36913"/>
    <w:rsid w:val="00B411C4"/>
    <w:rsid w:val="00B44032"/>
    <w:rsid w:val="00B51950"/>
    <w:rsid w:val="00B5216E"/>
    <w:rsid w:val="00B531B1"/>
    <w:rsid w:val="00B627BC"/>
    <w:rsid w:val="00B64E9B"/>
    <w:rsid w:val="00B72702"/>
    <w:rsid w:val="00B7302B"/>
    <w:rsid w:val="00B746C8"/>
    <w:rsid w:val="00B749AA"/>
    <w:rsid w:val="00B76ECD"/>
    <w:rsid w:val="00B770D7"/>
    <w:rsid w:val="00B81E38"/>
    <w:rsid w:val="00B83A65"/>
    <w:rsid w:val="00B84786"/>
    <w:rsid w:val="00B87CEF"/>
    <w:rsid w:val="00B90920"/>
    <w:rsid w:val="00B91AD8"/>
    <w:rsid w:val="00B93951"/>
    <w:rsid w:val="00B95F83"/>
    <w:rsid w:val="00BA0E29"/>
    <w:rsid w:val="00BA2616"/>
    <w:rsid w:val="00BB2BEF"/>
    <w:rsid w:val="00BB47E3"/>
    <w:rsid w:val="00BB5431"/>
    <w:rsid w:val="00BC4C2D"/>
    <w:rsid w:val="00BD3C87"/>
    <w:rsid w:val="00BE03CD"/>
    <w:rsid w:val="00BE6902"/>
    <w:rsid w:val="00BE6B37"/>
    <w:rsid w:val="00BF57F5"/>
    <w:rsid w:val="00BF6D38"/>
    <w:rsid w:val="00C105D6"/>
    <w:rsid w:val="00C16FD8"/>
    <w:rsid w:val="00C218E3"/>
    <w:rsid w:val="00C2260C"/>
    <w:rsid w:val="00C250E0"/>
    <w:rsid w:val="00C27F77"/>
    <w:rsid w:val="00C30C50"/>
    <w:rsid w:val="00C32456"/>
    <w:rsid w:val="00C34CB8"/>
    <w:rsid w:val="00C40BC9"/>
    <w:rsid w:val="00C417B0"/>
    <w:rsid w:val="00C435A6"/>
    <w:rsid w:val="00C44A47"/>
    <w:rsid w:val="00C460C2"/>
    <w:rsid w:val="00C50179"/>
    <w:rsid w:val="00C51A01"/>
    <w:rsid w:val="00C5264B"/>
    <w:rsid w:val="00C53367"/>
    <w:rsid w:val="00C567A0"/>
    <w:rsid w:val="00C60D2D"/>
    <w:rsid w:val="00C6165A"/>
    <w:rsid w:val="00C64C96"/>
    <w:rsid w:val="00C66F93"/>
    <w:rsid w:val="00C71884"/>
    <w:rsid w:val="00C74100"/>
    <w:rsid w:val="00C7479F"/>
    <w:rsid w:val="00C760CF"/>
    <w:rsid w:val="00C811CE"/>
    <w:rsid w:val="00C8177D"/>
    <w:rsid w:val="00C8332D"/>
    <w:rsid w:val="00C83AE4"/>
    <w:rsid w:val="00C84B73"/>
    <w:rsid w:val="00C84ED9"/>
    <w:rsid w:val="00C85C53"/>
    <w:rsid w:val="00C874A3"/>
    <w:rsid w:val="00C875D5"/>
    <w:rsid w:val="00C87764"/>
    <w:rsid w:val="00C9415E"/>
    <w:rsid w:val="00C94AA5"/>
    <w:rsid w:val="00CA1F5E"/>
    <w:rsid w:val="00CA6F99"/>
    <w:rsid w:val="00CB22A1"/>
    <w:rsid w:val="00CB42DE"/>
    <w:rsid w:val="00CB4616"/>
    <w:rsid w:val="00CB645C"/>
    <w:rsid w:val="00CC092D"/>
    <w:rsid w:val="00CC09A7"/>
    <w:rsid w:val="00CC1646"/>
    <w:rsid w:val="00CC5400"/>
    <w:rsid w:val="00CD1BAC"/>
    <w:rsid w:val="00CD6438"/>
    <w:rsid w:val="00CE0971"/>
    <w:rsid w:val="00CE3D91"/>
    <w:rsid w:val="00CF1569"/>
    <w:rsid w:val="00CF2FA2"/>
    <w:rsid w:val="00CF4F8D"/>
    <w:rsid w:val="00CF6640"/>
    <w:rsid w:val="00CF7DDE"/>
    <w:rsid w:val="00D1146B"/>
    <w:rsid w:val="00D12C6F"/>
    <w:rsid w:val="00D13D95"/>
    <w:rsid w:val="00D14020"/>
    <w:rsid w:val="00D16053"/>
    <w:rsid w:val="00D17530"/>
    <w:rsid w:val="00D247B5"/>
    <w:rsid w:val="00D2745A"/>
    <w:rsid w:val="00D3166E"/>
    <w:rsid w:val="00D37718"/>
    <w:rsid w:val="00D44D8A"/>
    <w:rsid w:val="00D5768C"/>
    <w:rsid w:val="00D619A2"/>
    <w:rsid w:val="00D6445D"/>
    <w:rsid w:val="00D646DF"/>
    <w:rsid w:val="00D667E8"/>
    <w:rsid w:val="00D7097F"/>
    <w:rsid w:val="00D71405"/>
    <w:rsid w:val="00D7198D"/>
    <w:rsid w:val="00D72664"/>
    <w:rsid w:val="00D7742C"/>
    <w:rsid w:val="00D80885"/>
    <w:rsid w:val="00D81998"/>
    <w:rsid w:val="00D830E1"/>
    <w:rsid w:val="00D83B6F"/>
    <w:rsid w:val="00D86B43"/>
    <w:rsid w:val="00D87730"/>
    <w:rsid w:val="00D9040D"/>
    <w:rsid w:val="00D90A6D"/>
    <w:rsid w:val="00D91A6B"/>
    <w:rsid w:val="00DA0B44"/>
    <w:rsid w:val="00DA50D3"/>
    <w:rsid w:val="00DB0936"/>
    <w:rsid w:val="00DB36E6"/>
    <w:rsid w:val="00DB4BEF"/>
    <w:rsid w:val="00DB79F7"/>
    <w:rsid w:val="00DC4192"/>
    <w:rsid w:val="00DC4561"/>
    <w:rsid w:val="00DC5AB3"/>
    <w:rsid w:val="00DD0919"/>
    <w:rsid w:val="00DD4785"/>
    <w:rsid w:val="00DD4D69"/>
    <w:rsid w:val="00DE39DC"/>
    <w:rsid w:val="00DE3F8C"/>
    <w:rsid w:val="00DE5157"/>
    <w:rsid w:val="00DE69EA"/>
    <w:rsid w:val="00DF230D"/>
    <w:rsid w:val="00DF7B0E"/>
    <w:rsid w:val="00E0296B"/>
    <w:rsid w:val="00E0618D"/>
    <w:rsid w:val="00E0788B"/>
    <w:rsid w:val="00E122B4"/>
    <w:rsid w:val="00E146B3"/>
    <w:rsid w:val="00E25BAC"/>
    <w:rsid w:val="00E27D7C"/>
    <w:rsid w:val="00E32DA6"/>
    <w:rsid w:val="00E33455"/>
    <w:rsid w:val="00E36CCE"/>
    <w:rsid w:val="00E40D9E"/>
    <w:rsid w:val="00E53214"/>
    <w:rsid w:val="00E574A4"/>
    <w:rsid w:val="00E6422F"/>
    <w:rsid w:val="00E66DCA"/>
    <w:rsid w:val="00E71C43"/>
    <w:rsid w:val="00E73AAF"/>
    <w:rsid w:val="00E91220"/>
    <w:rsid w:val="00E94CE7"/>
    <w:rsid w:val="00E94F5A"/>
    <w:rsid w:val="00E95417"/>
    <w:rsid w:val="00E97DD2"/>
    <w:rsid w:val="00EA16AF"/>
    <w:rsid w:val="00EA2451"/>
    <w:rsid w:val="00EA494D"/>
    <w:rsid w:val="00EA7A68"/>
    <w:rsid w:val="00EB1475"/>
    <w:rsid w:val="00EB25A6"/>
    <w:rsid w:val="00EB30C3"/>
    <w:rsid w:val="00EB45C3"/>
    <w:rsid w:val="00EB588C"/>
    <w:rsid w:val="00EB5CDD"/>
    <w:rsid w:val="00EC0F97"/>
    <w:rsid w:val="00EC3239"/>
    <w:rsid w:val="00EC5418"/>
    <w:rsid w:val="00EC7915"/>
    <w:rsid w:val="00ED08F3"/>
    <w:rsid w:val="00ED1172"/>
    <w:rsid w:val="00ED267B"/>
    <w:rsid w:val="00ED6348"/>
    <w:rsid w:val="00EE11B3"/>
    <w:rsid w:val="00EE2AEC"/>
    <w:rsid w:val="00EE467B"/>
    <w:rsid w:val="00EE7977"/>
    <w:rsid w:val="00EF6928"/>
    <w:rsid w:val="00EF7DCA"/>
    <w:rsid w:val="00F00415"/>
    <w:rsid w:val="00F01E55"/>
    <w:rsid w:val="00F0488C"/>
    <w:rsid w:val="00F0606E"/>
    <w:rsid w:val="00F10475"/>
    <w:rsid w:val="00F11846"/>
    <w:rsid w:val="00F21067"/>
    <w:rsid w:val="00F22A57"/>
    <w:rsid w:val="00F22B2B"/>
    <w:rsid w:val="00F26EFD"/>
    <w:rsid w:val="00F34F5B"/>
    <w:rsid w:val="00F4066C"/>
    <w:rsid w:val="00F41FED"/>
    <w:rsid w:val="00F44ACD"/>
    <w:rsid w:val="00F50BCE"/>
    <w:rsid w:val="00F51BD4"/>
    <w:rsid w:val="00F56F86"/>
    <w:rsid w:val="00F625F1"/>
    <w:rsid w:val="00F67E12"/>
    <w:rsid w:val="00F72769"/>
    <w:rsid w:val="00F77CD4"/>
    <w:rsid w:val="00F81070"/>
    <w:rsid w:val="00F85789"/>
    <w:rsid w:val="00F871EF"/>
    <w:rsid w:val="00F878C9"/>
    <w:rsid w:val="00F90477"/>
    <w:rsid w:val="00F91665"/>
    <w:rsid w:val="00F9258A"/>
    <w:rsid w:val="00F9553F"/>
    <w:rsid w:val="00F95570"/>
    <w:rsid w:val="00FA4070"/>
    <w:rsid w:val="00FA4AC5"/>
    <w:rsid w:val="00FB0708"/>
    <w:rsid w:val="00FB12FE"/>
    <w:rsid w:val="00FB2D8A"/>
    <w:rsid w:val="00FB3D2C"/>
    <w:rsid w:val="00FB443B"/>
    <w:rsid w:val="00FB4893"/>
    <w:rsid w:val="00FB617C"/>
    <w:rsid w:val="00FB7284"/>
    <w:rsid w:val="00FB743D"/>
    <w:rsid w:val="00FC2238"/>
    <w:rsid w:val="00FC4743"/>
    <w:rsid w:val="00FE072F"/>
    <w:rsid w:val="00FE2CA1"/>
    <w:rsid w:val="00FF0A87"/>
    <w:rsid w:val="00FF0F8E"/>
    <w:rsid w:val="00FF5A7A"/>
    <w:rsid w:val="00FF61BD"/>
    <w:rsid w:val="00FF62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9"/>
    <o:shapelayout v:ext="edit">
      <o:idmap v:ext="edit" data="1"/>
    </o:shapelayout>
  </w:shapeDefaults>
  <w:decimalSymbol w:val="."/>
  <w:listSeparator w:val=","/>
  <w15:docId w15:val="{F810D800-37A0-4EC2-85C4-DC0A33F6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B46"/>
    <w:pPr>
      <w:spacing w:before="120" w:after="120"/>
    </w:pPr>
    <w:rPr>
      <w:rFonts w:ascii="Arial" w:hAnsi="Arial"/>
      <w:szCs w:val="24"/>
      <w:lang w:eastAsia="en-US"/>
    </w:rPr>
  </w:style>
  <w:style w:type="paragraph" w:styleId="Heading1">
    <w:name w:val="heading 1"/>
    <w:basedOn w:val="Normal"/>
    <w:next w:val="Normal"/>
    <w:qFormat/>
    <w:rsid w:val="004F1ACF"/>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4F1ACF"/>
    <w:pPr>
      <w:keepNext/>
      <w:numPr>
        <w:ilvl w:val="1"/>
        <w:numId w:val="4"/>
      </w:numPr>
      <w:spacing w:before="240" w:after="60"/>
      <w:outlineLvl w:val="1"/>
    </w:pPr>
    <w:rPr>
      <w:rFonts w:cs="Arial"/>
      <w:b/>
      <w:bCs/>
      <w:i/>
      <w:iCs/>
      <w:sz w:val="28"/>
      <w:szCs w:val="28"/>
    </w:rPr>
  </w:style>
  <w:style w:type="paragraph" w:styleId="Heading3">
    <w:name w:val="heading 3"/>
    <w:basedOn w:val="Normal"/>
    <w:next w:val="Normal"/>
    <w:qFormat/>
    <w:rsid w:val="004F1ACF"/>
    <w:pPr>
      <w:keepNext/>
      <w:numPr>
        <w:ilvl w:val="2"/>
        <w:numId w:val="5"/>
      </w:numPr>
      <w:spacing w:before="240" w:after="60"/>
      <w:outlineLvl w:val="2"/>
    </w:pPr>
    <w:rPr>
      <w:rFonts w:cs="Arial"/>
      <w:b/>
      <w:bCs/>
      <w:sz w:val="26"/>
      <w:szCs w:val="26"/>
    </w:rPr>
  </w:style>
  <w:style w:type="paragraph" w:styleId="Heading4">
    <w:name w:val="heading 4"/>
    <w:basedOn w:val="Normal"/>
    <w:next w:val="Normal"/>
    <w:qFormat/>
    <w:rsid w:val="004F1ACF"/>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qFormat/>
    <w:rsid w:val="004F1ACF"/>
    <w:pPr>
      <w:numPr>
        <w:ilvl w:val="4"/>
        <w:numId w:val="5"/>
      </w:numPr>
      <w:spacing w:before="240" w:after="60"/>
      <w:outlineLvl w:val="4"/>
    </w:pPr>
    <w:rPr>
      <w:b/>
      <w:bCs/>
      <w:i/>
      <w:iCs/>
      <w:sz w:val="26"/>
      <w:szCs w:val="26"/>
    </w:rPr>
  </w:style>
  <w:style w:type="paragraph" w:styleId="Heading6">
    <w:name w:val="heading 6"/>
    <w:basedOn w:val="Normal"/>
    <w:next w:val="Normal"/>
    <w:qFormat/>
    <w:rsid w:val="004F1ACF"/>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qFormat/>
    <w:rsid w:val="004F1ACF"/>
    <w:pPr>
      <w:numPr>
        <w:ilvl w:val="6"/>
        <w:numId w:val="5"/>
      </w:numPr>
      <w:spacing w:before="240" w:after="60"/>
      <w:outlineLvl w:val="6"/>
    </w:pPr>
    <w:rPr>
      <w:rFonts w:ascii="Times New Roman" w:hAnsi="Times New Roman"/>
      <w:sz w:val="24"/>
    </w:rPr>
  </w:style>
  <w:style w:type="paragraph" w:styleId="Heading8">
    <w:name w:val="heading 8"/>
    <w:basedOn w:val="Normal"/>
    <w:next w:val="Normal"/>
    <w:qFormat/>
    <w:rsid w:val="004F1ACF"/>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qFormat/>
    <w:rsid w:val="004F1ACF"/>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87125"/>
    <w:pPr>
      <w:tabs>
        <w:tab w:val="center" w:pos="4320"/>
        <w:tab w:val="right" w:pos="8640"/>
      </w:tabs>
    </w:pPr>
  </w:style>
  <w:style w:type="paragraph" w:styleId="Footer">
    <w:name w:val="footer"/>
    <w:basedOn w:val="Normal"/>
    <w:semiHidden/>
    <w:rsid w:val="00787125"/>
    <w:pPr>
      <w:tabs>
        <w:tab w:val="center" w:pos="4320"/>
        <w:tab w:val="right" w:pos="8640"/>
      </w:tabs>
    </w:pPr>
  </w:style>
  <w:style w:type="paragraph" w:customStyle="1" w:styleId="LTLNumberingDocumentStyle">
    <w:name w:val="LTL Numbering Document Style"/>
    <w:basedOn w:val="Normal"/>
    <w:link w:val="LTLNumberingDocumentStyleChar"/>
    <w:rsid w:val="00B83A65"/>
    <w:pPr>
      <w:numPr>
        <w:numId w:val="17"/>
      </w:numPr>
    </w:pPr>
    <w:rPr>
      <w:rFonts w:cs="Arial"/>
      <w:szCs w:val="20"/>
    </w:rPr>
  </w:style>
  <w:style w:type="paragraph" w:customStyle="1" w:styleId="LTLNumberingLegislationStyle">
    <w:name w:val="LTL Numbering Legislation Style"/>
    <w:basedOn w:val="Normal"/>
    <w:rsid w:val="002653DF"/>
    <w:pPr>
      <w:numPr>
        <w:numId w:val="2"/>
      </w:numPr>
    </w:pPr>
  </w:style>
  <w:style w:type="paragraph" w:customStyle="1" w:styleId="LTLNumberingRecitalsStyle">
    <w:name w:val="LTL Numbering Recitals Style"/>
    <w:basedOn w:val="Normal"/>
    <w:rsid w:val="002861AE"/>
    <w:pPr>
      <w:numPr>
        <w:numId w:val="3"/>
      </w:numPr>
    </w:pPr>
  </w:style>
  <w:style w:type="character" w:styleId="Hyperlink">
    <w:name w:val="Hyperlink"/>
    <w:rsid w:val="009C2DF0"/>
    <w:rPr>
      <w:color w:val="0000FF"/>
      <w:u w:val="single"/>
    </w:rPr>
  </w:style>
  <w:style w:type="paragraph" w:customStyle="1" w:styleId="LTLFooter">
    <w:name w:val="LTL Footer"/>
    <w:basedOn w:val="Normal"/>
    <w:rsid w:val="008E2CC4"/>
    <w:pPr>
      <w:tabs>
        <w:tab w:val="right" w:pos="8505"/>
      </w:tabs>
      <w:spacing w:before="0" w:after="0"/>
    </w:pPr>
    <w:rPr>
      <w:sz w:val="16"/>
    </w:rPr>
  </w:style>
  <w:style w:type="paragraph" w:customStyle="1" w:styleId="LTLLetterheadFooter">
    <w:name w:val="LTL Letterhead Footer"/>
    <w:basedOn w:val="Footer"/>
    <w:rsid w:val="004A5720"/>
    <w:pPr>
      <w:spacing w:before="0" w:after="0"/>
      <w:jc w:val="center"/>
    </w:pPr>
    <w:rPr>
      <w:rFonts w:ascii="Verdana" w:hAnsi="Verdana"/>
      <w:color w:val="B3AB84"/>
      <w:sz w:val="14"/>
      <w:szCs w:val="14"/>
    </w:rPr>
  </w:style>
  <w:style w:type="paragraph" w:customStyle="1" w:styleId="LTLDocumentDate">
    <w:name w:val="LTL Document Date"/>
    <w:basedOn w:val="Normal"/>
    <w:link w:val="LTLDocumentDateChar"/>
    <w:rsid w:val="008E04E0"/>
    <w:pPr>
      <w:spacing w:before="480" w:line="360" w:lineRule="auto"/>
      <w:jc w:val="center"/>
    </w:pPr>
    <w:rPr>
      <w:rFonts w:ascii="Verdana" w:hAnsi="Verdana"/>
    </w:rPr>
  </w:style>
  <w:style w:type="character" w:customStyle="1" w:styleId="LTLDocumentDateChar">
    <w:name w:val="LTL Document Date Char"/>
    <w:link w:val="LTLDocumentDate"/>
    <w:rsid w:val="008E04E0"/>
    <w:rPr>
      <w:rFonts w:ascii="Verdana" w:hAnsi="Verdana"/>
      <w:szCs w:val="24"/>
      <w:lang w:val="en-US" w:eastAsia="en-US" w:bidi="ar-SA"/>
    </w:rPr>
  </w:style>
  <w:style w:type="paragraph" w:customStyle="1" w:styleId="LTLHeadingIndentLevel1">
    <w:name w:val="LTL Heading (Indent) Level 1"/>
    <w:basedOn w:val="Normal"/>
    <w:rsid w:val="008E7769"/>
    <w:rPr>
      <w:b/>
    </w:rPr>
  </w:style>
  <w:style w:type="paragraph" w:customStyle="1" w:styleId="LTLHeadingJustifiedLevel4">
    <w:name w:val="LTL Heading (Justified) Level 4"/>
    <w:basedOn w:val="Normal"/>
    <w:rsid w:val="008E04E0"/>
    <w:rPr>
      <w:b/>
      <w:i/>
    </w:rPr>
  </w:style>
  <w:style w:type="paragraph" w:customStyle="1" w:styleId="LTLHeadingJustifiedLevel5">
    <w:name w:val="LTL Heading (Justified) Level 5"/>
    <w:basedOn w:val="Normal"/>
    <w:rsid w:val="005D2A68"/>
    <w:rPr>
      <w:color w:val="0E2B4F"/>
      <w:szCs w:val="20"/>
      <w:u w:val="single"/>
    </w:rPr>
  </w:style>
  <w:style w:type="paragraph" w:customStyle="1" w:styleId="LTLHeadingIndentLevel2">
    <w:name w:val="LTL Heading (Indent) Level 2"/>
    <w:basedOn w:val="Normal"/>
    <w:rsid w:val="008E7769"/>
    <w:pPr>
      <w:ind w:left="709"/>
    </w:pPr>
    <w:rPr>
      <w:b/>
    </w:rPr>
  </w:style>
  <w:style w:type="paragraph" w:customStyle="1" w:styleId="LTLHeadingIndentLevel3">
    <w:name w:val="LTL Heading (Indent) Level 3"/>
    <w:basedOn w:val="Normal"/>
    <w:rsid w:val="008E7769"/>
    <w:pPr>
      <w:ind w:left="1418"/>
    </w:pPr>
    <w:rPr>
      <w:b/>
    </w:rPr>
  </w:style>
  <w:style w:type="paragraph" w:customStyle="1" w:styleId="LTLHeadingJustifiedLevel1">
    <w:name w:val="LTL Heading (Justified) Level 1"/>
    <w:basedOn w:val="Normal"/>
    <w:rsid w:val="00886959"/>
    <w:pPr>
      <w:spacing w:before="240" w:after="240"/>
    </w:pPr>
    <w:rPr>
      <w:rFonts w:ascii="Verdana" w:hAnsi="Verdana"/>
      <w:b/>
      <w:sz w:val="28"/>
    </w:rPr>
  </w:style>
  <w:style w:type="paragraph" w:customStyle="1" w:styleId="LTLHeadingJustifiedLevel2">
    <w:name w:val="LTL Heading (Justified) Level 2"/>
    <w:basedOn w:val="Normal"/>
    <w:rsid w:val="00783C91"/>
    <w:pPr>
      <w:spacing w:before="720" w:after="240"/>
    </w:pPr>
    <w:rPr>
      <w:rFonts w:ascii="Verdana" w:hAnsi="Verdana"/>
      <w:b/>
      <w:sz w:val="28"/>
    </w:rPr>
  </w:style>
  <w:style w:type="paragraph" w:customStyle="1" w:styleId="LTLHeadingJustifiedLevel3">
    <w:name w:val="LTL Heading (Justified) Level 3"/>
    <w:basedOn w:val="Normal"/>
    <w:rsid w:val="00181CD2"/>
    <w:rPr>
      <w:b/>
    </w:rPr>
  </w:style>
  <w:style w:type="paragraph" w:customStyle="1" w:styleId="LTLHeadingIndentLevel4">
    <w:name w:val="LTL Heading (Indent) Level 4"/>
    <w:basedOn w:val="Normal"/>
    <w:rsid w:val="008E7769"/>
    <w:pPr>
      <w:ind w:left="2126"/>
    </w:pPr>
    <w:rPr>
      <w:b/>
    </w:rPr>
  </w:style>
  <w:style w:type="paragraph" w:customStyle="1" w:styleId="LTLDocumentTitleHeading">
    <w:name w:val="LTL Document Title Heading"/>
    <w:basedOn w:val="Normal"/>
    <w:rsid w:val="00883263"/>
    <w:pPr>
      <w:spacing w:before="240" w:after="240" w:line="360" w:lineRule="auto"/>
      <w:jc w:val="center"/>
    </w:pPr>
    <w:rPr>
      <w:rFonts w:ascii="Verdana" w:hAnsi="Verdana"/>
      <w:bCs/>
      <w:snapToGrid w:val="0"/>
      <w:sz w:val="32"/>
    </w:rPr>
  </w:style>
  <w:style w:type="paragraph" w:customStyle="1" w:styleId="LTLDocumentTitleSub-Heading">
    <w:name w:val="LTL Document Title Sub-Heading"/>
    <w:basedOn w:val="Normal"/>
    <w:rsid w:val="00883263"/>
    <w:pPr>
      <w:spacing w:before="480" w:after="240" w:line="360" w:lineRule="auto"/>
      <w:jc w:val="center"/>
    </w:pPr>
    <w:rPr>
      <w:rFonts w:ascii="Verdana" w:hAnsi="Verdana"/>
      <w:color w:val="0E2B4F"/>
      <w:sz w:val="24"/>
      <w:szCs w:val="28"/>
      <w:lang w:val="en-US"/>
    </w:rPr>
  </w:style>
  <w:style w:type="paragraph" w:customStyle="1" w:styleId="LTLHeadingIndentLevel5">
    <w:name w:val="LTL Heading (Indent) Level 5"/>
    <w:basedOn w:val="LTLDocumentTitleSub-Heading"/>
    <w:rsid w:val="008E7769"/>
    <w:pPr>
      <w:ind w:left="2835"/>
      <w:jc w:val="left"/>
    </w:pPr>
    <w:rPr>
      <w:rFonts w:ascii="Arial" w:hAnsi="Arial"/>
      <w:b/>
      <w:sz w:val="20"/>
    </w:rPr>
  </w:style>
  <w:style w:type="paragraph" w:styleId="FootnoteText">
    <w:name w:val="footnote text"/>
    <w:basedOn w:val="Normal"/>
    <w:semiHidden/>
    <w:rsid w:val="00FC4743"/>
    <w:rPr>
      <w:sz w:val="16"/>
      <w:szCs w:val="20"/>
    </w:rPr>
  </w:style>
  <w:style w:type="character" w:styleId="FootnoteReference">
    <w:name w:val="footnote reference"/>
    <w:semiHidden/>
    <w:rsid w:val="00FC4743"/>
    <w:rPr>
      <w:rFonts w:ascii="Arial" w:hAnsi="Arial"/>
      <w:sz w:val="16"/>
      <w:vertAlign w:val="superscript"/>
    </w:rPr>
  </w:style>
  <w:style w:type="character" w:customStyle="1" w:styleId="LTLHeadingJustifiedLevel3Char">
    <w:name w:val="LTL Heading (Justified) Level 3 Char"/>
    <w:rsid w:val="00E94CE7"/>
    <w:rPr>
      <w:rFonts w:ascii="Verdana" w:hAnsi="Verdana"/>
      <w:b/>
      <w:sz w:val="24"/>
      <w:szCs w:val="24"/>
      <w:lang w:val="en-US" w:eastAsia="en-US" w:bidi="ar-SA"/>
    </w:rPr>
  </w:style>
  <w:style w:type="paragraph" w:customStyle="1" w:styleId="LTLDocumentTitleSub-HeadingLevel1">
    <w:name w:val="LTL Document Title Sub-Heading Level 1"/>
    <w:basedOn w:val="Normal"/>
    <w:link w:val="LTLDocumentTitleSub-HeadingLevel1Char"/>
    <w:rsid w:val="000871C9"/>
    <w:pPr>
      <w:spacing w:line="360" w:lineRule="auto"/>
      <w:jc w:val="center"/>
    </w:pPr>
    <w:rPr>
      <w:rFonts w:ascii="Arial Narrow" w:hAnsi="Arial Narrow"/>
      <w:sz w:val="32"/>
      <w:szCs w:val="20"/>
      <w:lang w:val="en-US"/>
    </w:rPr>
  </w:style>
  <w:style w:type="paragraph" w:customStyle="1" w:styleId="StyleLTLDocumentTitleHeadingArial">
    <w:name w:val="Style LTL Document Title Heading + Arial"/>
    <w:basedOn w:val="LTLDocumentTitleHeading"/>
    <w:rsid w:val="001B60E6"/>
    <w:pPr>
      <w:spacing w:line="240" w:lineRule="auto"/>
    </w:pPr>
    <w:rPr>
      <w:b/>
      <w:bCs w:val="0"/>
    </w:rPr>
  </w:style>
  <w:style w:type="paragraph" w:customStyle="1" w:styleId="StyleLTLDocumentTitleSub-HeadingLevel1Arial">
    <w:name w:val="Style LTL Document Title Sub-Heading Level 1 + Arial"/>
    <w:basedOn w:val="LTLDocumentTitleSub-HeadingLevel1"/>
    <w:link w:val="StyleLTLDocumentTitleSub-HeadingLevel1ArialChar"/>
    <w:rsid w:val="000871C9"/>
    <w:pPr>
      <w:spacing w:line="240" w:lineRule="auto"/>
    </w:pPr>
    <w:rPr>
      <w:rFonts w:ascii="Verdana" w:hAnsi="Verdana"/>
      <w:sz w:val="28"/>
    </w:rPr>
  </w:style>
  <w:style w:type="character" w:customStyle="1" w:styleId="LTLDocumentTitleSub-HeadingLevel1Char">
    <w:name w:val="LTL Document Title Sub-Heading Level 1 Char"/>
    <w:link w:val="LTLDocumentTitleSub-HeadingLevel1"/>
    <w:rsid w:val="000871C9"/>
    <w:rPr>
      <w:rFonts w:ascii="Arial Narrow" w:hAnsi="Arial Narrow"/>
      <w:sz w:val="32"/>
      <w:lang w:val="en-US" w:eastAsia="en-US" w:bidi="ar-SA"/>
    </w:rPr>
  </w:style>
  <w:style w:type="character" w:customStyle="1" w:styleId="StyleLTLDocumentTitleSub-HeadingLevel1ArialChar">
    <w:name w:val="Style LTL Document Title Sub-Heading Level 1 + Arial Char"/>
    <w:link w:val="StyleLTLDocumentTitleSub-HeadingLevel1Arial"/>
    <w:rsid w:val="000871C9"/>
    <w:rPr>
      <w:rFonts w:ascii="Verdana" w:hAnsi="Verdana"/>
      <w:sz w:val="28"/>
      <w:lang w:val="en-US" w:eastAsia="en-US" w:bidi="ar-SA"/>
    </w:rPr>
  </w:style>
  <w:style w:type="paragraph" w:customStyle="1" w:styleId="StyleLTLHeadingJustifiedLevel1Arial">
    <w:name w:val="Style LTL Heading (Justified) Level 1 + Arial"/>
    <w:basedOn w:val="LTLHeadingJustifiedLevel1"/>
    <w:rsid w:val="00886959"/>
    <w:rPr>
      <w:bCs/>
    </w:rPr>
  </w:style>
  <w:style w:type="paragraph" w:customStyle="1" w:styleId="StyleLTLHeadingJustifiedLevel2NotBoldCentered">
    <w:name w:val="Style LTL Heading (Justified) Level 2 + Not Bold Centered"/>
    <w:basedOn w:val="LTLHeadingJustifiedLevel2"/>
    <w:rsid w:val="004E271E"/>
    <w:pPr>
      <w:spacing w:line="360" w:lineRule="auto"/>
      <w:jc w:val="center"/>
    </w:pPr>
    <w:rPr>
      <w:rFonts w:ascii="Arial" w:hAnsi="Arial"/>
      <w:b w:val="0"/>
      <w:szCs w:val="20"/>
      <w:lang w:val="en-US"/>
    </w:rPr>
  </w:style>
  <w:style w:type="paragraph" w:customStyle="1" w:styleId="CcList">
    <w:name w:val="Cc List"/>
    <w:basedOn w:val="Normal"/>
    <w:rsid w:val="004E271E"/>
    <w:pPr>
      <w:keepLines/>
      <w:spacing w:before="0" w:after="0" w:line="220" w:lineRule="atLeast"/>
      <w:ind w:left="360" w:hanging="360"/>
      <w:jc w:val="both"/>
    </w:pPr>
    <w:rPr>
      <w:spacing w:val="-5"/>
      <w:szCs w:val="20"/>
    </w:rPr>
  </w:style>
  <w:style w:type="paragraph" w:customStyle="1" w:styleId="StyleLTLHeadingJustifiedLevel3Centered">
    <w:name w:val="Style LTL Heading (Justified) Level 3 + Centered"/>
    <w:basedOn w:val="LTLHeadingJustifiedLevel3"/>
    <w:rsid w:val="004E271E"/>
    <w:pPr>
      <w:spacing w:line="360" w:lineRule="auto"/>
      <w:jc w:val="center"/>
    </w:pPr>
    <w:rPr>
      <w:bCs/>
      <w:sz w:val="24"/>
      <w:szCs w:val="20"/>
      <w:lang w:val="en-US"/>
    </w:rPr>
  </w:style>
  <w:style w:type="paragraph" w:customStyle="1" w:styleId="PFNumLevel2">
    <w:name w:val="PF (Num) Level 2"/>
    <w:basedOn w:val="Normal"/>
    <w:rsid w:val="004E271E"/>
    <w:pPr>
      <w:tabs>
        <w:tab w:val="num" w:pos="1848"/>
        <w:tab w:val="left" w:pos="2773"/>
        <w:tab w:val="left" w:pos="3697"/>
        <w:tab w:val="left" w:pos="4621"/>
        <w:tab w:val="left" w:pos="5545"/>
        <w:tab w:val="left" w:pos="6469"/>
        <w:tab w:val="left" w:pos="7394"/>
        <w:tab w:val="left" w:pos="8318"/>
        <w:tab w:val="right" w:pos="8789"/>
      </w:tabs>
      <w:spacing w:line="360" w:lineRule="auto"/>
      <w:ind w:left="1848" w:hanging="924"/>
    </w:pPr>
    <w:rPr>
      <w:snapToGrid w:val="0"/>
      <w:szCs w:val="20"/>
    </w:rPr>
  </w:style>
  <w:style w:type="paragraph" w:customStyle="1" w:styleId="PFLevel1">
    <w:name w:val="PF Level 1"/>
    <w:basedOn w:val="Normal"/>
    <w:rsid w:val="004E271E"/>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ind w:left="924"/>
    </w:pPr>
    <w:rPr>
      <w:color w:val="000000"/>
      <w:sz w:val="21"/>
      <w:szCs w:val="20"/>
      <w:lang w:val="en-US"/>
    </w:rPr>
  </w:style>
  <w:style w:type="paragraph" w:customStyle="1" w:styleId="StyleLTLNumberingDocumentStyleBold">
    <w:name w:val="Style LTL Numbering Document Style + Bold"/>
    <w:basedOn w:val="LTLNumberingDocumentStyle"/>
    <w:link w:val="StyleLTLNumberingDocumentStyleBoldChar"/>
    <w:rsid w:val="004E271E"/>
    <w:pPr>
      <w:numPr>
        <w:numId w:val="0"/>
      </w:numPr>
      <w:tabs>
        <w:tab w:val="num" w:pos="700"/>
      </w:tabs>
      <w:spacing w:before="240" w:line="360" w:lineRule="auto"/>
      <w:ind w:left="700" w:hanging="700"/>
    </w:pPr>
    <w:rPr>
      <w:b/>
      <w:bCs/>
      <w:lang w:val="en-US"/>
    </w:rPr>
  </w:style>
  <w:style w:type="paragraph" w:customStyle="1" w:styleId="StyleStyleLTLDocumentTitleSub-HeadingLevel1ArialBold">
    <w:name w:val="Style Style LTL Document Title Sub-Heading Level 1 + Arial + Bold"/>
    <w:basedOn w:val="StyleLTLDocumentTitleSub-HeadingLevel1Arial"/>
    <w:rsid w:val="001B60E6"/>
    <w:pPr>
      <w:spacing w:before="240" w:after="240"/>
    </w:pPr>
    <w:rPr>
      <w:b/>
      <w:bCs/>
    </w:rPr>
  </w:style>
  <w:style w:type="paragraph" w:customStyle="1" w:styleId="StyleLTLHeadingIndentLevel1Centered">
    <w:name w:val="Style LTL Heading (Indent) Level 1 + Centered"/>
    <w:basedOn w:val="LTLHeadingIndentLevel1"/>
    <w:rsid w:val="00A90540"/>
    <w:pPr>
      <w:jc w:val="center"/>
    </w:pPr>
    <w:rPr>
      <w:rFonts w:ascii="Verdana" w:hAnsi="Verdana"/>
      <w:bCs/>
      <w:sz w:val="24"/>
      <w:szCs w:val="20"/>
      <w:lang w:val="en-US"/>
    </w:rPr>
  </w:style>
  <w:style w:type="paragraph" w:customStyle="1" w:styleId="StyleLTLNumberingRecitalsStyleLinespacing15lines">
    <w:name w:val="Style LTL Numbering Recitals Style + Line spacing:  1.5 lines"/>
    <w:basedOn w:val="LTLNumberingRecitalsStyle"/>
    <w:rsid w:val="00466F6F"/>
    <w:rPr>
      <w:szCs w:val="20"/>
    </w:rPr>
  </w:style>
  <w:style w:type="paragraph" w:customStyle="1" w:styleId="StyleLTLNumberingDocumentStyleBoldLinespacing15lines">
    <w:name w:val="Style LTL Numbering Document Style + Bold Line spacing:  1.5 lines"/>
    <w:basedOn w:val="LTLNumberingDocumentStyle"/>
    <w:link w:val="StyleLTLNumberingDocumentStyleBoldLinespacing15linesChar"/>
    <w:rsid w:val="00783C91"/>
    <w:pPr>
      <w:spacing w:before="480" w:after="240"/>
    </w:pPr>
    <w:rPr>
      <w:rFonts w:ascii="Verdana" w:hAnsi="Verdana" w:cs="Times New Roman"/>
      <w:b/>
      <w:bCs/>
      <w:sz w:val="24"/>
    </w:rPr>
  </w:style>
  <w:style w:type="paragraph" w:customStyle="1" w:styleId="StyleLTLNumberingDocumentStyleLinespacing15lines">
    <w:name w:val="Style LTL Numbering Document Style + Line spacing:  1.5 lines"/>
    <w:basedOn w:val="LTLNumberingDocumentStyle"/>
    <w:rsid w:val="007005A8"/>
    <w:rPr>
      <w:rFonts w:cs="Times New Roman"/>
    </w:rPr>
  </w:style>
  <w:style w:type="paragraph" w:customStyle="1" w:styleId="StyleLTLNumberingDocumentStyleLinespacing15lines1">
    <w:name w:val="Style LTL Numbering Document Style + Line spacing:  1.5 lines1"/>
    <w:basedOn w:val="LTLNumberingDocumentStyle"/>
    <w:rsid w:val="002E3BB7"/>
    <w:rPr>
      <w:rFonts w:cs="Times New Roman"/>
    </w:rPr>
  </w:style>
  <w:style w:type="paragraph" w:customStyle="1" w:styleId="StyleLTLNumberingDocumentStyleBoldLeft0ptHanging3">
    <w:name w:val="Style LTL Numbering Document Style + Bold Left:  0 pt Hanging:  3..."/>
    <w:basedOn w:val="LTLNumberingDocumentStyle"/>
    <w:link w:val="StyleLTLNumberingDocumentStyleBoldLeft0ptHanging3Char"/>
    <w:rsid w:val="00844861"/>
    <w:pPr>
      <w:spacing w:before="240" w:after="240"/>
      <w:ind w:left="709" w:hanging="709"/>
    </w:pPr>
    <w:rPr>
      <w:rFonts w:ascii="Verdana" w:hAnsi="Verdana" w:cs="Times New Roman"/>
      <w:b/>
      <w:bCs/>
    </w:rPr>
  </w:style>
  <w:style w:type="character" w:customStyle="1" w:styleId="StyleBold">
    <w:name w:val="Style Bold"/>
    <w:rsid w:val="00B84786"/>
    <w:rPr>
      <w:rFonts w:ascii="Verdana" w:hAnsi="Verdana"/>
      <w:b/>
      <w:bCs/>
      <w:sz w:val="24"/>
    </w:rPr>
  </w:style>
  <w:style w:type="character" w:customStyle="1" w:styleId="LTLNumberingDocumentStyleChar">
    <w:name w:val="LTL Numbering Document Style Char"/>
    <w:link w:val="LTLNumberingDocumentStyle"/>
    <w:rsid w:val="009A3AB3"/>
    <w:rPr>
      <w:rFonts w:ascii="Arial" w:hAnsi="Arial" w:cs="Arial"/>
      <w:lang w:eastAsia="en-US"/>
    </w:rPr>
  </w:style>
  <w:style w:type="character" w:customStyle="1" w:styleId="StyleLTLNumberingDocumentStyleBoldLeft0ptHanging3Char">
    <w:name w:val="Style LTL Numbering Document Style + Bold Left:  0 pt Hanging:  3... Char"/>
    <w:link w:val="StyleLTLNumberingDocumentStyleBoldLeft0ptHanging3"/>
    <w:rsid w:val="009A3AB3"/>
    <w:rPr>
      <w:rFonts w:ascii="Verdana" w:hAnsi="Verdana" w:cs="Arial"/>
      <w:b/>
      <w:bCs/>
      <w:lang w:val="en-AU" w:eastAsia="en-US" w:bidi="ar-SA"/>
    </w:rPr>
  </w:style>
  <w:style w:type="paragraph" w:customStyle="1" w:styleId="Paragraph">
    <w:name w:val="Paragraph"/>
    <w:basedOn w:val="Normal"/>
    <w:rsid w:val="00911B18"/>
    <w:pPr>
      <w:spacing w:before="0" w:after="200"/>
      <w:ind w:left="340" w:hanging="340"/>
    </w:pPr>
    <w:rPr>
      <w:rFonts w:cs="Arial"/>
      <w:sz w:val="16"/>
      <w:szCs w:val="16"/>
      <w:lang w:val="en-US"/>
    </w:rPr>
  </w:style>
  <w:style w:type="paragraph" w:styleId="TOC1">
    <w:name w:val="toc 1"/>
    <w:basedOn w:val="Normal"/>
    <w:next w:val="Normal"/>
    <w:uiPriority w:val="39"/>
    <w:rsid w:val="0006255B"/>
    <w:rPr>
      <w:b/>
    </w:rPr>
  </w:style>
  <w:style w:type="paragraph" w:styleId="TOC2">
    <w:name w:val="toc 2"/>
    <w:basedOn w:val="Normal"/>
    <w:next w:val="Normal"/>
    <w:autoRedefine/>
    <w:uiPriority w:val="39"/>
    <w:rsid w:val="006E0EFC"/>
    <w:pPr>
      <w:ind w:left="200"/>
    </w:pPr>
  </w:style>
  <w:style w:type="paragraph" w:styleId="TOC3">
    <w:name w:val="toc 3"/>
    <w:basedOn w:val="Normal"/>
    <w:next w:val="Normal"/>
    <w:autoRedefine/>
    <w:uiPriority w:val="39"/>
    <w:rsid w:val="006E0EFC"/>
    <w:pPr>
      <w:ind w:left="400"/>
    </w:pPr>
  </w:style>
  <w:style w:type="character" w:styleId="FollowedHyperlink">
    <w:name w:val="FollowedHyperlink"/>
    <w:rsid w:val="00817839"/>
    <w:rPr>
      <w:color w:val="800080"/>
      <w:u w:val="single"/>
    </w:rPr>
  </w:style>
  <w:style w:type="paragraph" w:customStyle="1" w:styleId="StyleVerdana12ptBoldBefore12ptAfter12pt">
    <w:name w:val="Style Verdana 12 pt Bold Before:  12 pt After:  12 pt"/>
    <w:basedOn w:val="Normal"/>
    <w:rsid w:val="00E122B4"/>
    <w:pPr>
      <w:spacing w:before="480" w:after="240"/>
    </w:pPr>
    <w:rPr>
      <w:rFonts w:ascii="Verdana" w:hAnsi="Verdana"/>
      <w:b/>
      <w:bCs/>
      <w:sz w:val="24"/>
      <w:szCs w:val="20"/>
    </w:rPr>
  </w:style>
  <w:style w:type="character" w:customStyle="1" w:styleId="LTLNumberingDocumentStyleCharChar">
    <w:name w:val="LTL Numbering Document Style Char Char"/>
    <w:rsid w:val="00713E19"/>
    <w:rPr>
      <w:rFonts w:ascii="Arial" w:hAnsi="Arial" w:cs="Arial"/>
      <w:lang w:val="en-US" w:eastAsia="en-US" w:bidi="ar-SA"/>
    </w:rPr>
  </w:style>
  <w:style w:type="paragraph" w:customStyle="1" w:styleId="StyleLTLNumberingDocumentStyleBoldBefore12ptAfter">
    <w:name w:val="Style LTL Numbering Document Style + Bold Before:  12 pt After:  ..."/>
    <w:basedOn w:val="LTLNumberingDocumentStyle"/>
    <w:rsid w:val="00713E19"/>
    <w:pPr>
      <w:numPr>
        <w:numId w:val="0"/>
      </w:numPr>
      <w:tabs>
        <w:tab w:val="num" w:pos="360"/>
      </w:tabs>
      <w:spacing w:before="240" w:after="240"/>
      <w:ind w:left="700" w:hanging="700"/>
    </w:pPr>
    <w:rPr>
      <w:rFonts w:cs="Times New Roman"/>
      <w:b/>
      <w:bCs/>
      <w:sz w:val="24"/>
      <w:lang w:val="en-US"/>
    </w:rPr>
  </w:style>
  <w:style w:type="character" w:customStyle="1" w:styleId="StyleLTLNumberingDocumentStyleBoldChar">
    <w:name w:val="Style LTL Numbering Document Style + Bold Char"/>
    <w:link w:val="StyleLTLNumberingDocumentStyleBold"/>
    <w:rsid w:val="00631B0E"/>
    <w:rPr>
      <w:rFonts w:ascii="Arial" w:hAnsi="Arial" w:cs="Arial"/>
      <w:b/>
      <w:bCs/>
      <w:lang w:val="en-US" w:eastAsia="en-US"/>
    </w:rPr>
  </w:style>
  <w:style w:type="paragraph" w:styleId="BalloonText">
    <w:name w:val="Balloon Text"/>
    <w:basedOn w:val="Normal"/>
    <w:semiHidden/>
    <w:rsid w:val="002B0E93"/>
    <w:rPr>
      <w:rFonts w:ascii="Tahoma" w:hAnsi="Tahoma" w:cs="Tahoma"/>
      <w:sz w:val="16"/>
      <w:szCs w:val="16"/>
    </w:rPr>
  </w:style>
  <w:style w:type="character" w:customStyle="1" w:styleId="StyleLTLNumberingDocumentStyleBoldLinespacing15linesChar">
    <w:name w:val="Style LTL Numbering Document Style + Bold Line spacing:  1.5 lines Char"/>
    <w:link w:val="StyleLTLNumberingDocumentStyleBoldLinespacing15lines"/>
    <w:rsid w:val="002931A2"/>
    <w:rPr>
      <w:rFonts w:ascii="Verdana" w:hAnsi="Verdana" w:cs="Arial"/>
      <w:b/>
      <w:bCs/>
      <w:sz w:val="24"/>
      <w:lang w:val="en-AU" w:eastAsia="en-US" w:bidi="ar-SA"/>
    </w:rPr>
  </w:style>
  <w:style w:type="paragraph" w:customStyle="1" w:styleId="StyleLTLNumberingDocumentStyleVerdana12ptBold">
    <w:name w:val="Style LTL Numbering Document Style + Verdana 12 pt Bold"/>
    <w:basedOn w:val="LTLNumberingDocumentStyle"/>
    <w:rsid w:val="00EA7A68"/>
    <w:pPr>
      <w:numPr>
        <w:numId w:val="0"/>
      </w:numPr>
      <w:tabs>
        <w:tab w:val="num" w:pos="700"/>
      </w:tabs>
      <w:spacing w:before="480" w:after="480"/>
      <w:ind w:left="697" w:hanging="697"/>
    </w:pPr>
    <w:rPr>
      <w:rFonts w:ascii="Verdana" w:hAnsi="Verdana"/>
      <w:b/>
      <w:bCs/>
      <w:sz w:val="24"/>
    </w:rPr>
  </w:style>
  <w:style w:type="paragraph" w:customStyle="1" w:styleId="StyleStyleLTLNumberingDocumentStyleBoldLeft0ptHanging">
    <w:name w:val="Style Style LTL Numbering Document Style + Bold Left:  0 pt Hanging..."/>
    <w:basedOn w:val="StyleLTLNumberingDocumentStyleBoldLeft0ptHanging3"/>
    <w:rsid w:val="00812D39"/>
    <w:pPr>
      <w:spacing w:before="480"/>
    </w:pPr>
    <w:rPr>
      <w:sz w:val="24"/>
    </w:rPr>
  </w:style>
  <w:style w:type="character" w:styleId="CommentReference">
    <w:name w:val="annotation reference"/>
    <w:basedOn w:val="DefaultParagraphFont"/>
    <w:rsid w:val="004E73DC"/>
    <w:rPr>
      <w:sz w:val="16"/>
      <w:szCs w:val="16"/>
    </w:rPr>
  </w:style>
  <w:style w:type="paragraph" w:styleId="CommentText">
    <w:name w:val="annotation text"/>
    <w:basedOn w:val="Normal"/>
    <w:link w:val="CommentTextChar"/>
    <w:rsid w:val="004E73DC"/>
    <w:rPr>
      <w:szCs w:val="20"/>
    </w:rPr>
  </w:style>
  <w:style w:type="character" w:customStyle="1" w:styleId="CommentTextChar">
    <w:name w:val="Comment Text Char"/>
    <w:basedOn w:val="DefaultParagraphFont"/>
    <w:link w:val="CommentText"/>
    <w:rsid w:val="004E73DC"/>
    <w:rPr>
      <w:rFonts w:ascii="Arial" w:hAnsi="Arial"/>
      <w:lang w:eastAsia="en-US"/>
    </w:rPr>
  </w:style>
  <w:style w:type="paragraph" w:styleId="CommentSubject">
    <w:name w:val="annotation subject"/>
    <w:basedOn w:val="CommentText"/>
    <w:next w:val="CommentText"/>
    <w:link w:val="CommentSubjectChar"/>
    <w:rsid w:val="004E73DC"/>
    <w:rPr>
      <w:b/>
      <w:bCs/>
    </w:rPr>
  </w:style>
  <w:style w:type="character" w:customStyle="1" w:styleId="CommentSubjectChar">
    <w:name w:val="Comment Subject Char"/>
    <w:basedOn w:val="CommentTextChar"/>
    <w:link w:val="CommentSubject"/>
    <w:rsid w:val="004E73DC"/>
    <w:rPr>
      <w:rFonts w:ascii="Arial" w:hAnsi="Arial"/>
      <w:b/>
      <w:bCs/>
      <w:lang w:eastAsia="en-US"/>
    </w:rPr>
  </w:style>
  <w:style w:type="paragraph" w:styleId="ListParagraph">
    <w:name w:val="List Paragraph"/>
    <w:basedOn w:val="Normal"/>
    <w:uiPriority w:val="34"/>
    <w:qFormat/>
    <w:rsid w:val="00566FFE"/>
    <w:pPr>
      <w:ind w:left="720"/>
      <w:contextualSpacing/>
    </w:pPr>
  </w:style>
  <w:style w:type="paragraph" w:styleId="Revision">
    <w:name w:val="Revision"/>
    <w:hidden/>
    <w:uiPriority w:val="99"/>
    <w:semiHidden/>
    <w:rsid w:val="00C417B0"/>
    <w:rPr>
      <w:rFonts w:ascii="Arial" w:hAnsi="Arial"/>
      <w:szCs w:val="24"/>
      <w:lang w:eastAsia="en-US"/>
    </w:rPr>
  </w:style>
  <w:style w:type="table" w:styleId="TableGrid">
    <w:name w:val="Table Grid"/>
    <w:basedOn w:val="TableNormal"/>
    <w:rsid w:val="00BA2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304343">
      <w:bodyDiv w:val="1"/>
      <w:marLeft w:val="0"/>
      <w:marRight w:val="0"/>
      <w:marTop w:val="0"/>
      <w:marBottom w:val="0"/>
      <w:divBdr>
        <w:top w:val="none" w:sz="0" w:space="0" w:color="auto"/>
        <w:left w:val="none" w:sz="0" w:space="0" w:color="auto"/>
        <w:bottom w:val="none" w:sz="0" w:space="0" w:color="auto"/>
        <w:right w:val="none" w:sz="0" w:space="0" w:color="auto"/>
      </w:divBdr>
    </w:div>
    <w:div w:id="2104452177">
      <w:bodyDiv w:val="1"/>
      <w:marLeft w:val="0"/>
      <w:marRight w:val="0"/>
      <w:marTop w:val="0"/>
      <w:marBottom w:val="0"/>
      <w:divBdr>
        <w:top w:val="none" w:sz="0" w:space="0" w:color="auto"/>
        <w:left w:val="none" w:sz="0" w:space="0" w:color="auto"/>
        <w:bottom w:val="none" w:sz="0" w:space="0" w:color="auto"/>
        <w:right w:val="none" w:sz="0" w:space="0" w:color="auto"/>
      </w:divBdr>
      <w:divsChild>
        <w:div w:id="112908556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83716354">
              <w:blockQuote w:val="1"/>
              <w:marLeft w:val="340"/>
              <w:marRight w:val="0"/>
              <w:marTop w:val="160"/>
              <w:marBottom w:val="200"/>
              <w:divBdr>
                <w:top w:val="none" w:sz="0" w:space="0" w:color="auto"/>
                <w:left w:val="none" w:sz="0" w:space="0" w:color="auto"/>
                <w:bottom w:val="none" w:sz="0" w:space="0" w:color="auto"/>
                <w:right w:val="none" w:sz="0" w:space="0" w:color="auto"/>
              </w:divBdr>
            </w:div>
            <w:div w:id="493306375">
              <w:blockQuote w:val="1"/>
              <w:marLeft w:val="340"/>
              <w:marRight w:val="0"/>
              <w:marTop w:val="160"/>
              <w:marBottom w:val="200"/>
              <w:divBdr>
                <w:top w:val="none" w:sz="0" w:space="0" w:color="auto"/>
                <w:left w:val="none" w:sz="0" w:space="0" w:color="auto"/>
                <w:bottom w:val="none" w:sz="0" w:space="0" w:color="auto"/>
                <w:right w:val="none" w:sz="0" w:space="0" w:color="auto"/>
              </w:divBdr>
            </w:div>
            <w:div w:id="144599569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9956549">
                  <w:blockQuote w:val="1"/>
                  <w:marLeft w:val="340"/>
                  <w:marRight w:val="0"/>
                  <w:marTop w:val="160"/>
                  <w:marBottom w:val="200"/>
                  <w:divBdr>
                    <w:top w:val="none" w:sz="0" w:space="0" w:color="auto"/>
                    <w:left w:val="none" w:sz="0" w:space="0" w:color="auto"/>
                    <w:bottom w:val="none" w:sz="0" w:space="0" w:color="auto"/>
                    <w:right w:val="none" w:sz="0" w:space="0" w:color="auto"/>
                  </w:divBdr>
                </w:div>
                <w:div w:id="159855037">
                  <w:blockQuote w:val="1"/>
                  <w:marLeft w:val="340"/>
                  <w:marRight w:val="0"/>
                  <w:marTop w:val="160"/>
                  <w:marBottom w:val="200"/>
                  <w:divBdr>
                    <w:top w:val="none" w:sz="0" w:space="0" w:color="auto"/>
                    <w:left w:val="none" w:sz="0" w:space="0" w:color="auto"/>
                    <w:bottom w:val="none" w:sz="0" w:space="0" w:color="auto"/>
                    <w:right w:val="none" w:sz="0" w:space="0" w:color="auto"/>
                  </w:divBdr>
                </w:div>
                <w:div w:id="267348816">
                  <w:blockQuote w:val="1"/>
                  <w:marLeft w:val="340"/>
                  <w:marRight w:val="0"/>
                  <w:marTop w:val="160"/>
                  <w:marBottom w:val="200"/>
                  <w:divBdr>
                    <w:top w:val="none" w:sz="0" w:space="0" w:color="auto"/>
                    <w:left w:val="none" w:sz="0" w:space="0" w:color="auto"/>
                    <w:bottom w:val="none" w:sz="0" w:space="0" w:color="auto"/>
                    <w:right w:val="none" w:sz="0" w:space="0" w:color="auto"/>
                  </w:divBdr>
                </w:div>
                <w:div w:id="345787954">
                  <w:blockQuote w:val="1"/>
                  <w:marLeft w:val="340"/>
                  <w:marRight w:val="0"/>
                  <w:marTop w:val="160"/>
                  <w:marBottom w:val="200"/>
                  <w:divBdr>
                    <w:top w:val="none" w:sz="0" w:space="0" w:color="auto"/>
                    <w:left w:val="none" w:sz="0" w:space="0" w:color="auto"/>
                    <w:bottom w:val="none" w:sz="0" w:space="0" w:color="auto"/>
                    <w:right w:val="none" w:sz="0" w:space="0" w:color="auto"/>
                  </w:divBdr>
                </w:div>
                <w:div w:id="462891521">
                  <w:blockQuote w:val="1"/>
                  <w:marLeft w:val="340"/>
                  <w:marRight w:val="0"/>
                  <w:marTop w:val="160"/>
                  <w:marBottom w:val="200"/>
                  <w:divBdr>
                    <w:top w:val="none" w:sz="0" w:space="0" w:color="auto"/>
                    <w:left w:val="none" w:sz="0" w:space="0" w:color="auto"/>
                    <w:bottom w:val="none" w:sz="0" w:space="0" w:color="auto"/>
                    <w:right w:val="none" w:sz="0" w:space="0" w:color="auto"/>
                  </w:divBdr>
                </w:div>
                <w:div w:id="825702172">
                  <w:blockQuote w:val="1"/>
                  <w:marLeft w:val="340"/>
                  <w:marRight w:val="0"/>
                  <w:marTop w:val="160"/>
                  <w:marBottom w:val="200"/>
                  <w:divBdr>
                    <w:top w:val="none" w:sz="0" w:space="0" w:color="auto"/>
                    <w:left w:val="none" w:sz="0" w:space="0" w:color="auto"/>
                    <w:bottom w:val="none" w:sz="0" w:space="0" w:color="auto"/>
                    <w:right w:val="none" w:sz="0" w:space="0" w:color="auto"/>
                  </w:divBdr>
                </w:div>
                <w:div w:id="1998873117">
                  <w:blockQuote w:val="1"/>
                  <w:marLeft w:val="340"/>
                  <w:marRight w:val="0"/>
                  <w:marTop w:val="160"/>
                  <w:marBottom w:val="200"/>
                  <w:divBdr>
                    <w:top w:val="none" w:sz="0" w:space="0" w:color="auto"/>
                    <w:left w:val="none" w:sz="0" w:space="0" w:color="auto"/>
                    <w:bottom w:val="none" w:sz="0" w:space="0" w:color="auto"/>
                    <w:right w:val="none" w:sz="0" w:space="0" w:color="auto"/>
                  </w:divBdr>
                </w:div>
                <w:div w:id="201788320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legis/nsw/consol_act/epaaa1979389/s4.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ustlii.edu.au/au/legis/nsw/consol_act/epaaa1979389/s75a.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Affinity%20Precedents\VPA%20Templates\LTL%2012%20Standard%20VP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LTL 12 Standard VPA Template</Template>
  <TotalTime>0</TotalTime>
  <Pages>55</Pages>
  <Words>17455</Words>
  <Characters>91385</Characters>
  <Application>Microsoft Office Word</Application>
  <DocSecurity>0</DocSecurity>
  <Lines>761</Lines>
  <Paragraphs>217</Paragraphs>
  <ScaleCrop>false</ScaleCrop>
  <HeadingPairs>
    <vt:vector size="2" baseType="variant">
      <vt:variant>
        <vt:lpstr>Title</vt:lpstr>
      </vt:variant>
      <vt:variant>
        <vt:i4>1</vt:i4>
      </vt:variant>
    </vt:vector>
  </HeadingPairs>
  <TitlesOfParts>
    <vt:vector size="1" baseType="lpstr">
      <vt:lpstr/>
    </vt:vector>
  </TitlesOfParts>
  <Company>HOC</Company>
  <LinksUpToDate>false</LinksUpToDate>
  <CharactersWithSpaces>108623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Taylor Lawyers</dc:creator>
  <cp:lastModifiedBy>Karen Forsyth</cp:lastModifiedBy>
  <cp:revision>2</cp:revision>
  <cp:lastPrinted>2016-11-22T06:48:00Z</cp:lastPrinted>
  <dcterms:created xsi:type="dcterms:W3CDTF">2020-12-09T04:20:00Z</dcterms:created>
  <dcterms:modified xsi:type="dcterms:W3CDTF">2020-12-09T04:20:00Z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LINK_SESSIONNET">
    <vt:lpwstr>NO</vt:lpwstr>
  </property>
  <property fmtid="{D5CDD505-2E9C-101B-9397-08002B2CF9AE}" pid="3" name="WORDLINK_SESSIONSERVER">
    <vt:lpwstr>affinity</vt:lpwstr>
  </property>
  <property fmtid="{D5CDD505-2E9C-101B-9397-08002B2CF9AE}" pid="4" name="WORDLINK_SESSIONUSERNAME">
    <vt:lpwstr>t231w_lv</vt:lpwstr>
  </property>
  <property fmtid="{D5CDD505-2E9C-101B-9397-08002B2CF9AE}" pid="5" name="DM_INSERTFOOTER">
    <vt:i4>0</vt:i4>
  </property>
  <property fmtid="{D5CDD505-2E9C-101B-9397-08002B2CF9AE}" pid="6" name="DM_FOOTER1STPAGE">
    <vt:i4>0</vt:i4>
  </property>
  <property fmtid="{D5CDD505-2E9C-101B-9397-08002B2CF9AE}" pid="7" name="DM_DISPVERSIONINFOOTER">
    <vt:i4>0</vt:i4>
  </property>
  <property fmtid="{D5CDD505-2E9C-101B-9397-08002B2CF9AE}" pid="8" name="DM_DISPFILENAMEINFOOTER">
    <vt:lpwstr>CESS_CESS16007_001.docx</vt:lpwstr>
  </property>
  <property fmtid="{D5CDD505-2E9C-101B-9397-08002B2CF9AE}" pid="9" name="DM_AFTYDOCID">
    <vt:i4>302229</vt:i4>
  </property>
  <property fmtid="{D5CDD505-2E9C-101B-9397-08002B2CF9AE}" pid="10" name="LMATTER">
    <vt:lpwstr>CESS16007</vt:lpwstr>
  </property>
  <property fmtid="{D5CDD505-2E9C-101B-9397-08002B2CF9AE}" pid="11" name="LCLIENT">
    <vt:lpwstr>CESS</vt:lpwstr>
  </property>
  <property fmtid="{D5CDD505-2E9C-101B-9397-08002B2CF9AE}" pid="12" name="LDESC">
    <vt:lpwstr>LTL 12 Standard VPA Template </vt:lpwstr>
  </property>
  <property fmtid="{D5CDD505-2E9C-101B-9397-08002B2CF9AE}" pid="13" name="Custom2">
    <vt:lpwstr>CESS16007</vt:lpwstr>
  </property>
  <property fmtid="{D5CDD505-2E9C-101B-9397-08002B2CF9AE}" pid="14" name="Custom1">
    <vt:lpwstr>CESS</vt:lpwstr>
  </property>
  <property fmtid="{D5CDD505-2E9C-101B-9397-08002B2CF9AE}" pid="15" name="DM_CLIENTGROUP">
    <vt:lpwstr>Council - Tender or Similar</vt:lpwstr>
  </property>
  <property fmtid="{D5CDD505-2E9C-101B-9397-08002B2CF9AE}" pid="16" name="DM_YEAR">
    <vt:lpwstr>2016</vt:lpwstr>
  </property>
  <property fmtid="{D5CDD505-2E9C-101B-9397-08002B2CF9AE}" pid="17" name="DM_PRECEDENT">
    <vt:lpwstr>LTL 12 Standard VPA Template.dotx</vt:lpwstr>
  </property>
  <property fmtid="{D5CDD505-2E9C-101B-9397-08002B2CF9AE}" pid="18" name="DM_CATEGORY_ID">
    <vt:i4>5</vt:i4>
  </property>
  <property fmtid="{D5CDD505-2E9C-101B-9397-08002B2CF9AE}" pid="19" name="AFTY_WORDLINK">
    <vt:lpwstr>YES</vt:lpwstr>
  </property>
  <property fmtid="{D5CDD505-2E9C-101B-9397-08002B2CF9AE}" pid="20" name="WORDLINK_BUILD">
    <vt:lpwstr>4</vt:lpwstr>
  </property>
  <property fmtid="{D5CDD505-2E9C-101B-9397-08002B2CF9AE}" pid="21" name="WORDLINK_DISABLEFOOTERS">
    <vt:lpwstr>YES</vt:lpwstr>
  </property>
  <property fmtid="{D5CDD505-2E9C-101B-9397-08002B2CF9AE}" pid="22" name="WORDLINK_DISABLEFORMATTING">
    <vt:lpwstr>YES</vt:lpwstr>
  </property>
  <property fmtid="{D5CDD505-2E9C-101B-9397-08002B2CF9AE}" pid="23" name="WORDLINK_DISABLEFORMATTINGFOOTER">
    <vt:lpwstr>YES</vt:lpwstr>
  </property>
  <property fmtid="{D5CDD505-2E9C-101B-9397-08002B2CF9AE}" pid="24" name="WORDLINK_DISABLEFORMATTINGHEADER">
    <vt:lpwstr>YES</vt:lpwstr>
  </property>
  <property fmtid="{D5CDD505-2E9C-101B-9397-08002B2CF9AE}" pid="25" name="WORDLINK_DISABLEFORMFIELDS">
    <vt:lpwstr>YES</vt:lpwstr>
  </property>
  <property fmtid="{D5CDD505-2E9C-101B-9397-08002B2CF9AE}" pid="26" name="WORDLINK_DISABLEHEADERS">
    <vt:lpwstr>YES</vt:lpwstr>
  </property>
  <property fmtid="{D5CDD505-2E9C-101B-9397-08002B2CF9AE}" pid="27" name="WORDLINK_DISABLEINSERTDOC">
    <vt:lpwstr>YES</vt:lpwstr>
  </property>
  <property fmtid="{D5CDD505-2E9C-101B-9397-08002B2CF9AE}" pid="28" name="WORDLINK_DISABLEINSERTDOCTEXTBOX">
    <vt:lpwstr>NO</vt:lpwstr>
  </property>
  <property fmtid="{D5CDD505-2E9C-101B-9397-08002B2CF9AE}" pid="29" name="WORDLINK_DISABLEINVALIDFIELDS">
    <vt:lpwstr>NO</vt:lpwstr>
  </property>
  <property fmtid="{D5CDD505-2E9C-101B-9397-08002B2CF9AE}" pid="30" name="WORDLINK_DISABLEPAGINATION">
    <vt:lpwstr>NO</vt:lpwstr>
  </property>
  <property fmtid="{D5CDD505-2E9C-101B-9397-08002B2CF9AE}" pid="31" name="WORDLINK_DISABLEPREPARETABLE">
    <vt:lpwstr>YES</vt:lpwstr>
  </property>
  <property fmtid="{D5CDD505-2E9C-101B-9397-08002B2CF9AE}" pid="32" name="WORDLINK_DISABLETABLEDATAMERGE">
    <vt:lpwstr>YES</vt:lpwstr>
  </property>
  <property fmtid="{D5CDD505-2E9C-101B-9397-08002B2CF9AE}" pid="33" name="WORDLINK_DISABLETEXTBOX">
    <vt:lpwstr>YES</vt:lpwstr>
  </property>
  <property fmtid="{D5CDD505-2E9C-101B-9397-08002B2CF9AE}" pid="34" name="WORDLINK_DISABLETEXTBOXFOOTER">
    <vt:lpwstr>YES</vt:lpwstr>
  </property>
  <property fmtid="{D5CDD505-2E9C-101B-9397-08002B2CF9AE}" pid="35" name="WORDLINK_DISABLETEXTBOXHEADER">
    <vt:lpwstr>YES</vt:lpwstr>
  </property>
  <property fmtid="{D5CDD505-2E9C-101B-9397-08002B2CF9AE}" pid="36" name="WORDLINK_GENERATED">
    <vt:lpwstr>YES</vt:lpwstr>
  </property>
  <property fmtid="{D5CDD505-2E9C-101B-9397-08002B2CF9AE}" pid="37" name="WORDLINK_SCRIPTSESSIONID">
    <vt:lpwstr>2575182</vt:lpwstr>
  </property>
  <property fmtid="{D5CDD505-2E9C-101B-9397-08002B2CF9AE}" pid="38" name="DM_PHONEBOOK">
    <vt:lpwstr>Cessnock City Council</vt:lpwstr>
  </property>
  <property fmtid="{D5CDD505-2E9C-101B-9397-08002B2CF9AE}" pid="39" name="DM_MATTER">
    <vt:lpwstr>CESS16007</vt:lpwstr>
  </property>
  <property fmtid="{D5CDD505-2E9C-101B-9397-08002B2CF9AE}" pid="40" name="DM_DESCRIPTION">
    <vt:lpwstr>Draft Cessnock Template VPA v1 22.11.16</vt:lpwstr>
  </property>
  <property fmtid="{D5CDD505-2E9C-101B-9397-08002B2CF9AE}" pid="41" name="DM_AUTHOR">
    <vt:lpwstr>FXT</vt:lpwstr>
  </property>
  <property fmtid="{D5CDD505-2E9C-101B-9397-08002B2CF9AE}" pid="42" name="DM_OPERATOR">
    <vt:lpwstr>FXT</vt:lpwstr>
  </property>
  <property fmtid="{D5CDD505-2E9C-101B-9397-08002B2CF9AE}" pid="43" name="DM_CLIENT">
    <vt:lpwstr>CESS</vt:lpwstr>
  </property>
  <property fmtid="{D5CDD505-2E9C-101B-9397-08002B2CF9AE}" pid="44" name="DM_VERSION">
    <vt:i4>1</vt:i4>
  </property>
  <property fmtid="{D5CDD505-2E9C-101B-9397-08002B2CF9AE}" pid="45" name="DM_PROMPTFORVERSION">
    <vt:i4>0</vt:i4>
  </property>
</Properties>
</file>